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8373C" w14:textId="5EED2FA3" w:rsidR="001617B4" w:rsidRPr="00AE4385" w:rsidRDefault="00B850FD" w:rsidP="00DC3901">
      <w:pPr>
        <w:spacing w:before="120" w:after="120" w:line="200" w:lineRule="exact"/>
        <w:ind w:left="288" w:right="216"/>
        <w:rPr>
          <w:rFonts w:ascii="Arial" w:hAnsi="Arial"/>
          <w:u w:val="single"/>
        </w:rPr>
      </w:pPr>
      <w:r w:rsidRPr="00AE4385">
        <w:rPr>
          <w:noProof/>
        </w:rPr>
        <w:drawing>
          <wp:anchor distT="0" distB="0" distL="114300" distR="114300" simplePos="0" relativeHeight="251658240" behindDoc="0" locked="0" layoutInCell="1" allowOverlap="1" wp14:anchorId="2AFC38D1" wp14:editId="291C72FC">
            <wp:simplePos x="0" y="0"/>
            <wp:positionH relativeFrom="column">
              <wp:posOffset>5526747</wp:posOffset>
            </wp:positionH>
            <wp:positionV relativeFrom="paragraph">
              <wp:posOffset>-178386</wp:posOffset>
            </wp:positionV>
            <wp:extent cx="768096" cy="8778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8096" cy="8778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17B4" w:rsidRPr="00AE4385">
        <w:rPr>
          <w:rFonts w:ascii="Arial" w:hAnsi="Arial"/>
          <w:b/>
          <w:u w:val="single"/>
        </w:rPr>
        <w:t>ELECTRIC SERVICE TARIFF:</w:t>
      </w:r>
    </w:p>
    <w:p w14:paraId="31630627" w14:textId="032ACEAF" w:rsidR="005B373E" w:rsidRPr="00AE4385" w:rsidRDefault="00365A2B" w:rsidP="00AF0198">
      <w:pPr>
        <w:ind w:left="288" w:right="216"/>
        <w:rPr>
          <w:rFonts w:ascii="Arial" w:hAnsi="Arial"/>
          <w:b/>
          <w:sz w:val="32"/>
        </w:rPr>
      </w:pPr>
      <w:r w:rsidRPr="00AE4385">
        <w:rPr>
          <w:rFonts w:ascii="Arial" w:hAnsi="Arial"/>
          <w:b/>
          <w:sz w:val="32"/>
        </w:rPr>
        <w:t>RESILIENCY ASSET SERVICE</w:t>
      </w:r>
    </w:p>
    <w:p w14:paraId="35C07111" w14:textId="3152C84D" w:rsidR="001617B4" w:rsidRPr="00AE4385" w:rsidRDefault="76F495B1" w:rsidP="00AF0198">
      <w:pPr>
        <w:spacing w:after="360"/>
        <w:ind w:left="288" w:right="216"/>
        <w:rPr>
          <w:rFonts w:ascii="Arial" w:hAnsi="Arial"/>
          <w:b/>
          <w:bCs/>
          <w:sz w:val="28"/>
          <w:szCs w:val="28"/>
        </w:rPr>
      </w:pPr>
      <w:r w:rsidRPr="00AE4385">
        <w:rPr>
          <w:rFonts w:ascii="Arial" w:hAnsi="Arial"/>
          <w:b/>
          <w:bCs/>
          <w:sz w:val="32"/>
          <w:szCs w:val="32"/>
        </w:rPr>
        <w:t>SCHEDULE: “RAS-1” (Pilot)</w:t>
      </w:r>
      <w:bookmarkStart w:id="0" w:name="_Hlk8136228"/>
      <w:bookmarkStart w:id="1" w:name="_GoBack"/>
      <w:bookmarkEnd w:id="0"/>
      <w:bookmarkEnd w:id="1"/>
    </w:p>
    <w:tbl>
      <w:tblPr>
        <w:tblW w:w="0" w:type="auto"/>
        <w:tblInd w:w="622"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900"/>
        <w:gridCol w:w="5606"/>
        <w:gridCol w:w="1234"/>
        <w:gridCol w:w="1106"/>
      </w:tblGrid>
      <w:tr w:rsidR="001617B4" w:rsidRPr="00AE4385" w14:paraId="04C62D75" w14:textId="77777777" w:rsidTr="00DC3901">
        <w:trPr>
          <w:trHeight w:hRule="exact" w:val="260"/>
        </w:trPr>
        <w:tc>
          <w:tcPr>
            <w:tcW w:w="900" w:type="dxa"/>
            <w:shd w:val="pct5" w:color="auto" w:fill="auto"/>
          </w:tcPr>
          <w:p w14:paraId="32BE606F" w14:textId="77777777" w:rsidR="001617B4" w:rsidRPr="00AE4385" w:rsidRDefault="001617B4" w:rsidP="00DC3901">
            <w:pPr>
              <w:spacing w:after="120" w:line="280" w:lineRule="exact"/>
              <w:jc w:val="center"/>
              <w:rPr>
                <w:rFonts w:ascii="Arial" w:hAnsi="Arial"/>
                <w:b/>
                <w:sz w:val="16"/>
                <w:u w:val="single"/>
              </w:rPr>
            </w:pPr>
            <w:r w:rsidRPr="00AE4385">
              <w:rPr>
                <w:rFonts w:ascii="Arial" w:hAnsi="Arial"/>
                <w:b/>
                <w:sz w:val="16"/>
                <w:u w:val="single"/>
              </w:rPr>
              <w:t>PAGE</w:t>
            </w:r>
          </w:p>
        </w:tc>
        <w:tc>
          <w:tcPr>
            <w:tcW w:w="5606" w:type="dxa"/>
            <w:shd w:val="pct5" w:color="auto" w:fill="auto"/>
          </w:tcPr>
          <w:p w14:paraId="4C865233" w14:textId="77777777" w:rsidR="001617B4" w:rsidRPr="00AE4385" w:rsidRDefault="001617B4" w:rsidP="00DC3901">
            <w:pPr>
              <w:spacing w:after="120" w:line="280" w:lineRule="exact"/>
              <w:jc w:val="center"/>
              <w:rPr>
                <w:rFonts w:ascii="Arial" w:hAnsi="Arial"/>
                <w:b/>
                <w:sz w:val="16"/>
                <w:u w:val="single"/>
              </w:rPr>
            </w:pPr>
            <w:r w:rsidRPr="00AE4385">
              <w:rPr>
                <w:rFonts w:ascii="Arial" w:hAnsi="Arial"/>
                <w:b/>
                <w:sz w:val="16"/>
                <w:u w:val="single"/>
              </w:rPr>
              <w:t>EFFECTIVE DATE</w:t>
            </w:r>
          </w:p>
        </w:tc>
        <w:tc>
          <w:tcPr>
            <w:tcW w:w="1234" w:type="dxa"/>
            <w:shd w:val="pct5" w:color="auto" w:fill="auto"/>
          </w:tcPr>
          <w:p w14:paraId="580C3A21" w14:textId="77777777" w:rsidR="001617B4" w:rsidRPr="00AE4385" w:rsidRDefault="001617B4" w:rsidP="00DC3901">
            <w:pPr>
              <w:spacing w:after="120" w:line="280" w:lineRule="exact"/>
              <w:jc w:val="center"/>
              <w:rPr>
                <w:rFonts w:ascii="Arial" w:hAnsi="Arial"/>
                <w:b/>
                <w:sz w:val="16"/>
                <w:u w:val="single"/>
              </w:rPr>
            </w:pPr>
            <w:r w:rsidRPr="00AE4385">
              <w:rPr>
                <w:rFonts w:ascii="Arial" w:hAnsi="Arial"/>
                <w:b/>
                <w:sz w:val="16"/>
                <w:u w:val="single"/>
              </w:rPr>
              <w:t>REVISION</w:t>
            </w:r>
          </w:p>
        </w:tc>
        <w:tc>
          <w:tcPr>
            <w:tcW w:w="1106" w:type="dxa"/>
            <w:shd w:val="pct5" w:color="auto" w:fill="auto"/>
          </w:tcPr>
          <w:p w14:paraId="681EE864" w14:textId="77777777" w:rsidR="001617B4" w:rsidRPr="00AE4385" w:rsidRDefault="001617B4" w:rsidP="00DC3901">
            <w:pPr>
              <w:spacing w:after="120" w:line="280" w:lineRule="exact"/>
              <w:jc w:val="center"/>
              <w:rPr>
                <w:rFonts w:ascii="Arial" w:hAnsi="Arial"/>
                <w:b/>
                <w:sz w:val="16"/>
                <w:u w:val="single"/>
              </w:rPr>
            </w:pPr>
            <w:r w:rsidRPr="00AE4385">
              <w:rPr>
                <w:rFonts w:ascii="Arial" w:hAnsi="Arial"/>
                <w:b/>
                <w:sz w:val="16"/>
                <w:u w:val="single"/>
              </w:rPr>
              <w:t>PAGE NO.</w:t>
            </w:r>
          </w:p>
        </w:tc>
      </w:tr>
      <w:tr w:rsidR="001617B4" w:rsidRPr="00AE4385" w14:paraId="64A4C7BA" w14:textId="77777777" w:rsidTr="00DC3901">
        <w:tc>
          <w:tcPr>
            <w:tcW w:w="900" w:type="dxa"/>
            <w:shd w:val="pct5" w:color="auto" w:fill="auto"/>
          </w:tcPr>
          <w:p w14:paraId="41CA8EE9" w14:textId="55C94D88" w:rsidR="001617B4" w:rsidRPr="00AE4385" w:rsidRDefault="001617B4" w:rsidP="00DC3901">
            <w:pPr>
              <w:spacing w:after="120" w:line="280" w:lineRule="exact"/>
              <w:jc w:val="center"/>
              <w:rPr>
                <w:rFonts w:ascii="Arial" w:hAnsi="Arial"/>
              </w:rPr>
            </w:pPr>
            <w:r w:rsidRPr="00AE4385">
              <w:rPr>
                <w:rFonts w:ascii="Arial" w:hAnsi="Arial"/>
              </w:rPr>
              <w:t xml:space="preserve">1 of </w:t>
            </w:r>
            <w:r w:rsidR="00FB0294" w:rsidRPr="00AE4385">
              <w:rPr>
                <w:rFonts w:ascii="Arial" w:hAnsi="Arial"/>
              </w:rPr>
              <w:t>2</w:t>
            </w:r>
          </w:p>
        </w:tc>
        <w:tc>
          <w:tcPr>
            <w:tcW w:w="5606" w:type="dxa"/>
            <w:shd w:val="pct5" w:color="auto" w:fill="auto"/>
          </w:tcPr>
          <w:p w14:paraId="12D95D55" w14:textId="02A4D9C8" w:rsidR="001617B4" w:rsidRPr="00AE4385" w:rsidRDefault="001617B4" w:rsidP="00DC3901">
            <w:pPr>
              <w:spacing w:after="120" w:line="280" w:lineRule="exact"/>
              <w:jc w:val="center"/>
              <w:rPr>
                <w:rFonts w:ascii="Arial" w:hAnsi="Arial"/>
              </w:rPr>
            </w:pPr>
            <w:r w:rsidRPr="00AE4385">
              <w:rPr>
                <w:rFonts w:ascii="Arial" w:hAnsi="Arial"/>
              </w:rPr>
              <w:t xml:space="preserve">With Bills Rendered for the Billing Month of </w:t>
            </w:r>
            <w:r w:rsidR="00541B9E" w:rsidRPr="00AE4385">
              <w:rPr>
                <w:rFonts w:ascii="Arial" w:hAnsi="Arial"/>
              </w:rPr>
              <w:t xml:space="preserve">January, </w:t>
            </w:r>
            <w:r w:rsidR="00365A2B" w:rsidRPr="00AE4385">
              <w:rPr>
                <w:rFonts w:ascii="Arial" w:hAnsi="Arial"/>
              </w:rPr>
              <w:t>2023</w:t>
            </w:r>
          </w:p>
        </w:tc>
        <w:tc>
          <w:tcPr>
            <w:tcW w:w="1234" w:type="dxa"/>
            <w:shd w:val="pct5" w:color="auto" w:fill="auto"/>
          </w:tcPr>
          <w:p w14:paraId="37DE53CE" w14:textId="77777777" w:rsidR="001617B4" w:rsidRPr="00AE4385" w:rsidRDefault="000B3158" w:rsidP="00DC3901">
            <w:pPr>
              <w:spacing w:after="120" w:line="280" w:lineRule="exact"/>
              <w:jc w:val="center"/>
              <w:rPr>
                <w:rFonts w:ascii="Arial" w:hAnsi="Arial"/>
              </w:rPr>
            </w:pPr>
            <w:r w:rsidRPr="00AE4385">
              <w:rPr>
                <w:rFonts w:ascii="Arial" w:hAnsi="Arial"/>
              </w:rPr>
              <w:t>Original</w:t>
            </w:r>
          </w:p>
        </w:tc>
        <w:tc>
          <w:tcPr>
            <w:tcW w:w="1106" w:type="dxa"/>
            <w:shd w:val="pct5" w:color="auto" w:fill="auto"/>
          </w:tcPr>
          <w:p w14:paraId="6741DC14" w14:textId="77777777" w:rsidR="001617B4" w:rsidRPr="00AE4385" w:rsidRDefault="0096562C" w:rsidP="00DC3901">
            <w:pPr>
              <w:spacing w:after="120" w:line="280" w:lineRule="exact"/>
              <w:jc w:val="center"/>
              <w:rPr>
                <w:rFonts w:ascii="Arial" w:hAnsi="Arial"/>
              </w:rPr>
            </w:pPr>
            <w:r w:rsidRPr="00AE4385">
              <w:rPr>
                <w:rFonts w:ascii="Arial" w:hAnsi="Arial"/>
              </w:rPr>
              <w:t>12.5</w:t>
            </w:r>
            <w:r w:rsidR="006A0FB4" w:rsidRPr="00AE4385">
              <w:rPr>
                <w:rFonts w:ascii="Arial" w:hAnsi="Arial"/>
              </w:rPr>
              <w:t>0</w:t>
            </w:r>
          </w:p>
        </w:tc>
      </w:tr>
    </w:tbl>
    <w:p w14:paraId="208F09F5" w14:textId="77777777" w:rsidR="001617B4" w:rsidRPr="00AE4385" w:rsidRDefault="001617B4" w:rsidP="00A27A9D">
      <w:pPr>
        <w:spacing w:before="360" w:after="120" w:line="240" w:lineRule="exact"/>
        <w:ind w:left="288" w:right="216"/>
        <w:jc w:val="center"/>
        <w:rPr>
          <w:rFonts w:ascii="Arial" w:hAnsi="Arial"/>
          <w:b/>
        </w:rPr>
      </w:pPr>
      <w:r w:rsidRPr="00AE4385">
        <w:rPr>
          <w:rFonts w:ascii="Arial" w:hAnsi="Arial"/>
          <w:b/>
        </w:rPr>
        <w:t>AVAILABILITY:</w:t>
      </w:r>
    </w:p>
    <w:p w14:paraId="3412243A" w14:textId="10AEFB92" w:rsidR="007B1226" w:rsidRPr="00AE4385" w:rsidRDefault="0E979249" w:rsidP="00122F91">
      <w:pPr>
        <w:widowControl w:val="0"/>
        <w:spacing w:before="120" w:after="120" w:line="200" w:lineRule="exact"/>
        <w:ind w:left="288" w:right="216"/>
        <w:jc w:val="both"/>
        <w:rPr>
          <w:rFonts w:ascii="Arial" w:hAnsi="Arial"/>
        </w:rPr>
      </w:pPr>
      <w:r w:rsidRPr="00AE4385">
        <w:rPr>
          <w:rFonts w:ascii="Arial" w:hAnsi="Arial"/>
        </w:rPr>
        <w:t>Available t</w:t>
      </w:r>
      <w:r w:rsidR="6B486960" w:rsidRPr="00AE4385">
        <w:rPr>
          <w:rFonts w:ascii="Arial" w:hAnsi="Arial"/>
        </w:rPr>
        <w:t>hroughout the Company's service area from existing lines of adequate capacity</w:t>
      </w:r>
      <w:r w:rsidRPr="00AE4385">
        <w:rPr>
          <w:rFonts w:ascii="Arial" w:hAnsi="Arial"/>
        </w:rPr>
        <w:t>.</w:t>
      </w:r>
      <w:r w:rsidR="005161B6" w:rsidRPr="00AE4385">
        <w:rPr>
          <w:rFonts w:ascii="Arial" w:hAnsi="Arial"/>
        </w:rPr>
        <w:t xml:space="preserve"> </w:t>
      </w:r>
      <w:r w:rsidR="4D9F5A10" w:rsidRPr="00AE4385">
        <w:rPr>
          <w:rFonts w:ascii="Arial" w:hAnsi="Arial"/>
        </w:rPr>
        <w:t xml:space="preserve">Service under this </w:t>
      </w:r>
      <w:r w:rsidR="46D3604A" w:rsidRPr="00AE4385">
        <w:rPr>
          <w:rFonts w:ascii="Arial" w:hAnsi="Arial"/>
        </w:rPr>
        <w:t>schedule</w:t>
      </w:r>
      <w:r w:rsidR="4D9F5A10" w:rsidRPr="00AE4385">
        <w:rPr>
          <w:rFonts w:ascii="Arial" w:hAnsi="Arial"/>
        </w:rPr>
        <w:t xml:space="preserve"> </w:t>
      </w:r>
      <w:r w:rsidR="79B1EE77" w:rsidRPr="00AE4385">
        <w:rPr>
          <w:rFonts w:ascii="Arial" w:hAnsi="Arial"/>
        </w:rPr>
        <w:t xml:space="preserve">is limited to 250 megawatts (MW). </w:t>
      </w:r>
    </w:p>
    <w:p w14:paraId="370488A8" w14:textId="77777777" w:rsidR="001617B4" w:rsidRPr="00AE4385" w:rsidRDefault="001617B4" w:rsidP="00122F91">
      <w:pPr>
        <w:widowControl w:val="0"/>
        <w:spacing w:before="120" w:after="120" w:line="200" w:lineRule="exact"/>
        <w:ind w:left="288" w:right="216"/>
        <w:jc w:val="center"/>
        <w:rPr>
          <w:rFonts w:ascii="Arial" w:hAnsi="Arial"/>
        </w:rPr>
      </w:pPr>
      <w:r w:rsidRPr="00AE4385">
        <w:rPr>
          <w:rFonts w:ascii="Arial" w:hAnsi="Arial"/>
          <w:b/>
          <w:bCs/>
        </w:rPr>
        <w:t>APPLICABILITY:</w:t>
      </w:r>
    </w:p>
    <w:p w14:paraId="0915CB07" w14:textId="2CDCF84B" w:rsidR="005008F3" w:rsidRPr="00AE4385" w:rsidRDefault="6B486960" w:rsidP="00122F91">
      <w:pPr>
        <w:widowControl w:val="0"/>
        <w:tabs>
          <w:tab w:val="left" w:pos="720"/>
        </w:tabs>
        <w:spacing w:before="120" w:after="120" w:line="200" w:lineRule="exact"/>
        <w:ind w:left="288" w:right="216"/>
        <w:jc w:val="both"/>
        <w:rPr>
          <w:rFonts w:ascii="Arial" w:hAnsi="Arial"/>
        </w:rPr>
      </w:pPr>
      <w:r w:rsidRPr="00AE4385">
        <w:rPr>
          <w:rFonts w:ascii="Arial" w:hAnsi="Arial"/>
        </w:rPr>
        <w:t>Applicable</w:t>
      </w:r>
      <w:r w:rsidR="1AB7E1BC" w:rsidRPr="00AE4385">
        <w:rPr>
          <w:rFonts w:ascii="Arial" w:hAnsi="Arial"/>
        </w:rPr>
        <w:t xml:space="preserve"> to </w:t>
      </w:r>
      <w:r w:rsidR="5BAD241E" w:rsidRPr="00AE4385">
        <w:rPr>
          <w:rFonts w:ascii="Arial" w:hAnsi="Arial"/>
        </w:rPr>
        <w:t xml:space="preserve">qualifying </w:t>
      </w:r>
      <w:r w:rsidR="705AEDE2" w:rsidRPr="00AE4385">
        <w:rPr>
          <w:rFonts w:ascii="Arial" w:hAnsi="Arial"/>
        </w:rPr>
        <w:t xml:space="preserve">Commercial and Industrial </w:t>
      </w:r>
      <w:r w:rsidR="1AB7E1BC" w:rsidRPr="00AE4385">
        <w:rPr>
          <w:rFonts w:ascii="Arial" w:hAnsi="Arial"/>
        </w:rPr>
        <w:t>customers with a minimum annual peak load of 200 kilowatts (kW)</w:t>
      </w:r>
      <w:r w:rsidR="65312936" w:rsidRPr="00AE4385">
        <w:rPr>
          <w:rFonts w:ascii="Arial" w:hAnsi="Arial"/>
        </w:rPr>
        <w:t>,</w:t>
      </w:r>
      <w:r w:rsidR="1AB7E1BC" w:rsidRPr="00AE4385">
        <w:rPr>
          <w:rFonts w:ascii="Arial" w:hAnsi="Arial"/>
        </w:rPr>
        <w:t xml:space="preserve"> </w:t>
      </w:r>
      <w:r w:rsidR="705AEDE2" w:rsidRPr="00AE4385">
        <w:rPr>
          <w:rFonts w:ascii="Arial" w:hAnsi="Arial"/>
        </w:rPr>
        <w:t>as defined in the Company’s Rules, Regulations, and Rate Schedules for Electric Service</w:t>
      </w:r>
      <w:r w:rsidR="65312936" w:rsidRPr="00AE4385">
        <w:rPr>
          <w:rFonts w:ascii="Arial" w:hAnsi="Arial"/>
        </w:rPr>
        <w:t>,</w:t>
      </w:r>
      <w:r w:rsidR="12F30CF3" w:rsidRPr="00AE4385">
        <w:rPr>
          <w:rFonts w:ascii="Arial" w:hAnsi="Arial"/>
        </w:rPr>
        <w:t xml:space="preserve"> and</w:t>
      </w:r>
      <w:r w:rsidR="705AEDE2" w:rsidRPr="00AE4385">
        <w:rPr>
          <w:rFonts w:ascii="Arial" w:hAnsi="Arial"/>
        </w:rPr>
        <w:t xml:space="preserve"> </w:t>
      </w:r>
      <w:r w:rsidR="5BAD241E" w:rsidRPr="00AE4385">
        <w:rPr>
          <w:rFonts w:ascii="Arial" w:hAnsi="Arial"/>
        </w:rPr>
        <w:t xml:space="preserve">subject to </w:t>
      </w:r>
      <w:r w:rsidR="3CC99B6A" w:rsidRPr="00AE4385">
        <w:rPr>
          <w:rFonts w:ascii="Arial" w:hAnsi="Arial"/>
        </w:rPr>
        <w:t xml:space="preserve">the Company’s </w:t>
      </w:r>
      <w:r w:rsidR="20B0D93B" w:rsidRPr="00AE4385">
        <w:rPr>
          <w:rFonts w:ascii="Arial" w:hAnsi="Arial"/>
        </w:rPr>
        <w:t>terms and conditions</w:t>
      </w:r>
      <w:r w:rsidR="3CC99B6A" w:rsidRPr="00AE4385">
        <w:rPr>
          <w:rFonts w:ascii="Arial" w:hAnsi="Arial"/>
        </w:rPr>
        <w:t xml:space="preserve"> of participation</w:t>
      </w:r>
      <w:r w:rsidR="20B0D93B" w:rsidRPr="00AE4385">
        <w:rPr>
          <w:rFonts w:ascii="Arial" w:hAnsi="Arial"/>
        </w:rPr>
        <w:t>.</w:t>
      </w:r>
    </w:p>
    <w:p w14:paraId="4FBC8AE2" w14:textId="1DF849B6" w:rsidR="005008F3" w:rsidRPr="00AE4385" w:rsidRDefault="3CC99B6A" w:rsidP="00122F91">
      <w:pPr>
        <w:widowControl w:val="0"/>
        <w:tabs>
          <w:tab w:val="left" w:pos="720"/>
        </w:tabs>
        <w:spacing w:before="120" w:after="120" w:line="200" w:lineRule="exact"/>
        <w:ind w:left="288" w:right="216"/>
        <w:jc w:val="center"/>
        <w:rPr>
          <w:rFonts w:ascii="Arial" w:hAnsi="Arial"/>
        </w:rPr>
      </w:pPr>
      <w:r w:rsidRPr="00AE4385">
        <w:rPr>
          <w:rFonts w:ascii="Arial" w:hAnsi="Arial"/>
          <w:b/>
          <w:bCs/>
        </w:rPr>
        <w:t>DESCRIPTION</w:t>
      </w:r>
      <w:r w:rsidRPr="00AE4385">
        <w:rPr>
          <w:rFonts w:ascii="Arial" w:hAnsi="Arial"/>
        </w:rPr>
        <w:t>:</w:t>
      </w:r>
    </w:p>
    <w:p w14:paraId="6DA3E96F" w14:textId="676A1B4C" w:rsidR="0091217B" w:rsidRPr="00AE4385" w:rsidRDefault="2FFCC60A" w:rsidP="00122F91">
      <w:pPr>
        <w:widowControl w:val="0"/>
        <w:tabs>
          <w:tab w:val="left" w:pos="720"/>
        </w:tabs>
        <w:spacing w:before="120" w:after="120" w:line="200" w:lineRule="exact"/>
        <w:ind w:left="288" w:right="216"/>
        <w:jc w:val="both"/>
        <w:rPr>
          <w:rFonts w:ascii="Arial" w:hAnsi="Arial"/>
        </w:rPr>
      </w:pPr>
      <w:r w:rsidRPr="00AE4385">
        <w:rPr>
          <w:rFonts w:ascii="Arial" w:hAnsi="Arial"/>
        </w:rPr>
        <w:t>T</w:t>
      </w:r>
      <w:r w:rsidR="0339DD85" w:rsidRPr="00AE4385">
        <w:rPr>
          <w:rFonts w:ascii="Arial" w:hAnsi="Arial"/>
        </w:rPr>
        <w:t>he Company will provide</w:t>
      </w:r>
      <w:r w:rsidR="2F6AB08A" w:rsidRPr="00AE4385">
        <w:rPr>
          <w:rFonts w:ascii="Arial" w:hAnsi="Arial"/>
        </w:rPr>
        <w:t xml:space="preserve"> </w:t>
      </w:r>
      <w:r w:rsidR="0339DD85" w:rsidRPr="00AE4385">
        <w:rPr>
          <w:rFonts w:ascii="Arial" w:hAnsi="Arial"/>
        </w:rPr>
        <w:t>r</w:t>
      </w:r>
      <w:r w:rsidR="7E652EBA" w:rsidRPr="00AE4385">
        <w:rPr>
          <w:rFonts w:ascii="Arial" w:hAnsi="Arial"/>
        </w:rPr>
        <w:t xml:space="preserve">esiliency </w:t>
      </w:r>
      <w:r w:rsidR="2F6AB08A" w:rsidRPr="00AE4385">
        <w:rPr>
          <w:rFonts w:ascii="Arial" w:hAnsi="Arial"/>
        </w:rPr>
        <w:t>service</w:t>
      </w:r>
      <w:r w:rsidR="5B03EF01" w:rsidRPr="00AE4385">
        <w:rPr>
          <w:rFonts w:ascii="Arial" w:hAnsi="Arial"/>
        </w:rPr>
        <w:t xml:space="preserve"> to participating customers</w:t>
      </w:r>
      <w:r w:rsidR="2F6AB08A" w:rsidRPr="00AE4385">
        <w:rPr>
          <w:rFonts w:ascii="Arial" w:hAnsi="Arial"/>
        </w:rPr>
        <w:t xml:space="preserve"> through</w:t>
      </w:r>
      <w:r w:rsidR="7E652EBA" w:rsidRPr="00AE4385">
        <w:rPr>
          <w:rFonts w:ascii="Arial" w:hAnsi="Arial"/>
        </w:rPr>
        <w:t xml:space="preserve"> the installation </w:t>
      </w:r>
      <w:r w:rsidR="0339DD85" w:rsidRPr="00AE4385">
        <w:rPr>
          <w:rFonts w:ascii="Arial" w:hAnsi="Arial"/>
        </w:rPr>
        <w:t xml:space="preserve">and operation </w:t>
      </w:r>
      <w:r w:rsidR="7E652EBA" w:rsidRPr="00AE4385">
        <w:rPr>
          <w:rFonts w:ascii="Arial" w:hAnsi="Arial"/>
        </w:rPr>
        <w:t xml:space="preserve">of </w:t>
      </w:r>
      <w:r w:rsidR="0339DD85" w:rsidRPr="00AE4385">
        <w:rPr>
          <w:rFonts w:ascii="Arial" w:hAnsi="Arial"/>
        </w:rPr>
        <w:t xml:space="preserve">a </w:t>
      </w:r>
      <w:r w:rsidR="1899638C" w:rsidRPr="00AE4385">
        <w:rPr>
          <w:rFonts w:ascii="Arial" w:hAnsi="Arial"/>
        </w:rPr>
        <w:t xml:space="preserve">Company-owned </w:t>
      </w:r>
      <w:r w:rsidR="0339DD85" w:rsidRPr="00AE4385">
        <w:rPr>
          <w:rFonts w:ascii="Arial" w:hAnsi="Arial"/>
        </w:rPr>
        <w:t xml:space="preserve">Distributed Energy Resource (DER) and related </w:t>
      </w:r>
      <w:r w:rsidR="7E652EBA" w:rsidRPr="00AE4385">
        <w:rPr>
          <w:rFonts w:ascii="Arial" w:hAnsi="Arial"/>
        </w:rPr>
        <w:t>equipment</w:t>
      </w:r>
      <w:r w:rsidR="0339DD85" w:rsidRPr="00AE4385">
        <w:rPr>
          <w:rFonts w:ascii="Arial" w:hAnsi="Arial"/>
        </w:rPr>
        <w:t xml:space="preserve">, as determined </w:t>
      </w:r>
      <w:r w:rsidR="7E652EBA" w:rsidRPr="00AE4385">
        <w:rPr>
          <w:rFonts w:ascii="Arial" w:hAnsi="Arial"/>
        </w:rPr>
        <w:t>by the Company</w:t>
      </w:r>
      <w:r w:rsidR="0339DD85" w:rsidRPr="00AE4385">
        <w:rPr>
          <w:rFonts w:ascii="Arial" w:hAnsi="Arial"/>
        </w:rPr>
        <w:t>,</w:t>
      </w:r>
      <w:r w:rsidR="7E652EBA" w:rsidRPr="00AE4385">
        <w:rPr>
          <w:rFonts w:ascii="Arial" w:hAnsi="Arial"/>
        </w:rPr>
        <w:t xml:space="preserve"> at </w:t>
      </w:r>
      <w:r w:rsidR="2F6AB08A" w:rsidRPr="00AE4385">
        <w:rPr>
          <w:rFonts w:ascii="Arial" w:hAnsi="Arial"/>
        </w:rPr>
        <w:t>the premises</w:t>
      </w:r>
      <w:r w:rsidRPr="00AE4385">
        <w:rPr>
          <w:rFonts w:ascii="Arial" w:hAnsi="Arial"/>
        </w:rPr>
        <w:t xml:space="preserve"> of participating customers</w:t>
      </w:r>
      <w:r w:rsidR="005161B6" w:rsidRPr="00AE4385">
        <w:rPr>
          <w:rFonts w:ascii="Arial" w:hAnsi="Arial"/>
        </w:rPr>
        <w:t xml:space="preserve">. </w:t>
      </w:r>
      <w:r w:rsidR="0DCD932A" w:rsidRPr="00AE4385">
        <w:rPr>
          <w:rFonts w:ascii="Arial" w:hAnsi="Arial"/>
        </w:rPr>
        <w:t>T</w:t>
      </w:r>
      <w:r w:rsidR="7E652EBA" w:rsidRPr="00AE4385">
        <w:rPr>
          <w:rFonts w:ascii="Arial" w:hAnsi="Arial"/>
        </w:rPr>
        <w:t xml:space="preserve">he Company will conduct an evaluation of the </w:t>
      </w:r>
      <w:r w:rsidR="68D300A2" w:rsidRPr="00AE4385">
        <w:rPr>
          <w:rFonts w:ascii="Arial" w:hAnsi="Arial"/>
        </w:rPr>
        <w:t xml:space="preserve">participating </w:t>
      </w:r>
      <w:r w:rsidR="7E652EBA" w:rsidRPr="00AE4385">
        <w:rPr>
          <w:rFonts w:ascii="Arial" w:hAnsi="Arial"/>
        </w:rPr>
        <w:t xml:space="preserve">customer’s requirements and </w:t>
      </w:r>
      <w:r w:rsidR="0DCD932A" w:rsidRPr="00AE4385">
        <w:rPr>
          <w:rFonts w:ascii="Arial" w:hAnsi="Arial"/>
        </w:rPr>
        <w:t xml:space="preserve">develop </w:t>
      </w:r>
      <w:r w:rsidR="68D300A2" w:rsidRPr="00AE4385">
        <w:rPr>
          <w:rFonts w:ascii="Arial" w:hAnsi="Arial"/>
        </w:rPr>
        <w:t xml:space="preserve">a </w:t>
      </w:r>
      <w:r w:rsidR="00474C35" w:rsidRPr="00AE4385">
        <w:rPr>
          <w:rFonts w:ascii="Arial" w:hAnsi="Arial"/>
        </w:rPr>
        <w:t xml:space="preserve">DER </w:t>
      </w:r>
      <w:r w:rsidR="68D300A2" w:rsidRPr="00AE4385">
        <w:rPr>
          <w:rFonts w:ascii="Arial" w:hAnsi="Arial"/>
        </w:rPr>
        <w:t>resiliency solution for the customer</w:t>
      </w:r>
      <w:r w:rsidR="7E652EBA" w:rsidRPr="00AE4385">
        <w:rPr>
          <w:rFonts w:ascii="Arial" w:hAnsi="Arial"/>
        </w:rPr>
        <w:t>.</w:t>
      </w:r>
      <w:r w:rsidR="1F925B43" w:rsidRPr="00AE4385">
        <w:rPr>
          <w:rFonts w:ascii="Arial" w:hAnsi="Arial"/>
        </w:rPr>
        <w:t xml:space="preserve"> </w:t>
      </w:r>
    </w:p>
    <w:p w14:paraId="43FB68BA" w14:textId="6CBE811D" w:rsidR="001617B4" w:rsidRPr="00AE4385" w:rsidRDefault="705AEDE2" w:rsidP="00122F91">
      <w:pPr>
        <w:widowControl w:val="0"/>
        <w:tabs>
          <w:tab w:val="left" w:pos="720"/>
        </w:tabs>
        <w:spacing w:before="120" w:after="120" w:line="200" w:lineRule="exact"/>
        <w:ind w:left="288" w:right="216"/>
        <w:jc w:val="both"/>
        <w:rPr>
          <w:rFonts w:ascii="Arial" w:hAnsi="Arial"/>
          <w:color w:val="FF0000"/>
        </w:rPr>
      </w:pPr>
      <w:r w:rsidRPr="00AE4385">
        <w:rPr>
          <w:rFonts w:ascii="Arial" w:hAnsi="Arial"/>
        </w:rPr>
        <w:t xml:space="preserve">Participating customers </w:t>
      </w:r>
      <w:r w:rsidR="4DDB6C23" w:rsidRPr="00AE4385">
        <w:rPr>
          <w:rFonts w:ascii="Arial" w:hAnsi="Arial"/>
        </w:rPr>
        <w:t xml:space="preserve">must </w:t>
      </w:r>
      <w:r w:rsidR="1AB7E1BC" w:rsidRPr="00AE4385">
        <w:rPr>
          <w:rFonts w:ascii="Arial" w:hAnsi="Arial"/>
        </w:rPr>
        <w:t xml:space="preserve">enter into </w:t>
      </w:r>
      <w:r w:rsidR="0C6C8068" w:rsidRPr="00AE4385">
        <w:rPr>
          <w:rFonts w:ascii="Arial" w:hAnsi="Arial"/>
        </w:rPr>
        <w:t xml:space="preserve">a </w:t>
      </w:r>
      <w:r w:rsidR="1AB7E1BC" w:rsidRPr="00AE4385">
        <w:rPr>
          <w:rFonts w:ascii="Arial" w:hAnsi="Arial"/>
        </w:rPr>
        <w:t xml:space="preserve">written </w:t>
      </w:r>
      <w:r w:rsidR="484FCC8C" w:rsidRPr="00AE4385">
        <w:rPr>
          <w:rFonts w:ascii="Arial" w:hAnsi="Arial"/>
        </w:rPr>
        <w:t xml:space="preserve">Resiliency </w:t>
      </w:r>
      <w:r w:rsidR="5819D7C3" w:rsidRPr="00AE4385">
        <w:rPr>
          <w:rFonts w:ascii="Arial" w:hAnsi="Arial"/>
        </w:rPr>
        <w:t xml:space="preserve">Asset </w:t>
      </w:r>
      <w:r w:rsidR="7BA6FD1B" w:rsidRPr="00AE4385">
        <w:rPr>
          <w:rFonts w:ascii="Arial" w:hAnsi="Arial"/>
        </w:rPr>
        <w:t xml:space="preserve">Service </w:t>
      </w:r>
      <w:r w:rsidR="5819D7C3" w:rsidRPr="00AE4385">
        <w:rPr>
          <w:rFonts w:ascii="Arial" w:hAnsi="Arial"/>
        </w:rPr>
        <w:t>A</w:t>
      </w:r>
      <w:r w:rsidR="1AB7E1BC" w:rsidRPr="00AE4385">
        <w:rPr>
          <w:rFonts w:ascii="Arial" w:hAnsi="Arial"/>
        </w:rPr>
        <w:t>greement</w:t>
      </w:r>
      <w:r w:rsidR="5819D7C3" w:rsidRPr="00AE4385">
        <w:rPr>
          <w:rFonts w:ascii="Arial" w:hAnsi="Arial"/>
        </w:rPr>
        <w:t xml:space="preserve"> (Agreement)</w:t>
      </w:r>
      <w:r w:rsidR="1AB7E1BC" w:rsidRPr="00AE4385">
        <w:rPr>
          <w:rFonts w:ascii="Arial" w:hAnsi="Arial"/>
        </w:rPr>
        <w:t xml:space="preserve"> with the Company</w:t>
      </w:r>
      <w:r w:rsidR="2FFCC60A" w:rsidRPr="00AE4385">
        <w:rPr>
          <w:rFonts w:ascii="Arial" w:hAnsi="Arial"/>
        </w:rPr>
        <w:t>,</w:t>
      </w:r>
      <w:r w:rsidR="1AB7E1BC" w:rsidRPr="00AE4385">
        <w:rPr>
          <w:rFonts w:ascii="Arial" w:hAnsi="Arial"/>
        </w:rPr>
        <w:t xml:space="preserve"> referencing this </w:t>
      </w:r>
      <w:r w:rsidR="4BA592F3" w:rsidRPr="00AE4385">
        <w:rPr>
          <w:rFonts w:ascii="Arial" w:hAnsi="Arial"/>
        </w:rPr>
        <w:t>s</w:t>
      </w:r>
      <w:r w:rsidR="1AB7E1BC" w:rsidRPr="00AE4385">
        <w:rPr>
          <w:rFonts w:ascii="Arial" w:hAnsi="Arial"/>
        </w:rPr>
        <w:t>chedule</w:t>
      </w:r>
      <w:r w:rsidR="2FFCC60A" w:rsidRPr="00AE4385">
        <w:rPr>
          <w:rFonts w:ascii="Arial" w:hAnsi="Arial"/>
        </w:rPr>
        <w:t>,</w:t>
      </w:r>
      <w:r w:rsidR="1AB7E1BC" w:rsidRPr="00AE4385">
        <w:rPr>
          <w:rFonts w:ascii="Arial" w:hAnsi="Arial"/>
        </w:rPr>
        <w:t xml:space="preserve"> </w:t>
      </w:r>
      <w:r w:rsidR="7754579D" w:rsidRPr="00AE4385">
        <w:rPr>
          <w:rFonts w:ascii="Arial" w:hAnsi="Arial"/>
        </w:rPr>
        <w:t>as a condition of participation</w:t>
      </w:r>
      <w:r w:rsidR="3B8C460E" w:rsidRPr="00AE4385">
        <w:rPr>
          <w:rFonts w:ascii="Arial" w:hAnsi="Arial"/>
        </w:rPr>
        <w:t>.</w:t>
      </w:r>
      <w:r w:rsidR="005161B6" w:rsidRPr="00AE4385">
        <w:rPr>
          <w:rFonts w:ascii="Arial" w:hAnsi="Arial"/>
        </w:rPr>
        <w:t xml:space="preserve"> </w:t>
      </w:r>
      <w:r w:rsidR="2BD449DA" w:rsidRPr="00AE4385">
        <w:rPr>
          <w:rFonts w:ascii="Arial" w:hAnsi="Arial" w:cs="Arial"/>
          <w:color w:val="000000" w:themeColor="text1"/>
        </w:rPr>
        <w:t>The Company</w:t>
      </w:r>
      <w:r w:rsidR="7FCFE04D" w:rsidRPr="00AE4385">
        <w:rPr>
          <w:rFonts w:ascii="Arial" w:hAnsi="Arial" w:cs="Arial"/>
          <w:color w:val="000000" w:themeColor="text1"/>
        </w:rPr>
        <w:t xml:space="preserve"> will install the </w:t>
      </w:r>
      <w:r w:rsidR="6090A6F1" w:rsidRPr="00AE4385">
        <w:rPr>
          <w:rFonts w:ascii="Arial" w:hAnsi="Arial" w:cs="Arial"/>
          <w:color w:val="000000" w:themeColor="text1"/>
        </w:rPr>
        <w:t xml:space="preserve">DER </w:t>
      </w:r>
      <w:r w:rsidR="0FD5B058" w:rsidRPr="00AE4385">
        <w:rPr>
          <w:rFonts w:ascii="Arial" w:hAnsi="Arial" w:cs="Arial"/>
          <w:color w:val="000000" w:themeColor="text1"/>
        </w:rPr>
        <w:t xml:space="preserve">and related equipment </w:t>
      </w:r>
      <w:r w:rsidR="2C64E0A8" w:rsidRPr="00AE4385">
        <w:rPr>
          <w:rFonts w:ascii="Arial" w:hAnsi="Arial" w:cs="Arial"/>
          <w:color w:val="000000" w:themeColor="text1"/>
        </w:rPr>
        <w:t xml:space="preserve">behind the </w:t>
      </w:r>
      <w:r w:rsidR="7BA6FD1B" w:rsidRPr="00AE4385">
        <w:rPr>
          <w:rFonts w:ascii="Arial" w:hAnsi="Arial" w:cs="Arial"/>
          <w:color w:val="000000" w:themeColor="text1"/>
        </w:rPr>
        <w:t xml:space="preserve">participating </w:t>
      </w:r>
      <w:r w:rsidR="2C64E0A8" w:rsidRPr="00AE4385">
        <w:rPr>
          <w:rFonts w:ascii="Arial" w:hAnsi="Arial" w:cs="Arial"/>
          <w:color w:val="000000" w:themeColor="text1"/>
        </w:rPr>
        <w:t>customer’s meter</w:t>
      </w:r>
      <w:r w:rsidR="0FD5B058" w:rsidRPr="00AE4385">
        <w:rPr>
          <w:rFonts w:ascii="Arial" w:hAnsi="Arial" w:cs="Arial"/>
          <w:color w:val="000000" w:themeColor="text1"/>
        </w:rPr>
        <w:t xml:space="preserve">. The capacity of the DER may </w:t>
      </w:r>
      <w:r w:rsidR="6090A6F1" w:rsidRPr="00AE4385">
        <w:rPr>
          <w:rFonts w:ascii="Arial" w:hAnsi="Arial" w:cs="Arial"/>
          <w:color w:val="000000" w:themeColor="text1"/>
        </w:rPr>
        <w:t>not exceed the customer’s annual peak load</w:t>
      </w:r>
      <w:r w:rsidR="7BA6FD1B" w:rsidRPr="00AE4385">
        <w:rPr>
          <w:rFonts w:ascii="Arial" w:hAnsi="Arial" w:cs="Arial"/>
          <w:color w:val="000000" w:themeColor="text1"/>
        </w:rPr>
        <w:t xml:space="preserve"> at the premises served</w:t>
      </w:r>
      <w:r w:rsidR="0B4CC34B" w:rsidRPr="00AE4385">
        <w:rPr>
          <w:rFonts w:ascii="Arial" w:hAnsi="Arial" w:cs="Arial"/>
          <w:color w:val="000000" w:themeColor="text1"/>
        </w:rPr>
        <w:t xml:space="preserve"> under this schedule </w:t>
      </w:r>
      <w:r w:rsidR="6090A6F1" w:rsidRPr="00AE4385">
        <w:rPr>
          <w:rFonts w:ascii="Arial" w:hAnsi="Arial" w:cs="Arial"/>
          <w:color w:val="000000" w:themeColor="text1"/>
        </w:rPr>
        <w:t>and</w:t>
      </w:r>
      <w:r w:rsidR="0B4CC34B" w:rsidRPr="00AE4385">
        <w:rPr>
          <w:rFonts w:ascii="Arial" w:hAnsi="Arial" w:cs="Arial"/>
          <w:color w:val="000000" w:themeColor="text1"/>
        </w:rPr>
        <w:t xml:space="preserve"> will have a </w:t>
      </w:r>
      <w:r w:rsidR="079CE2BC" w:rsidRPr="00AE4385">
        <w:rPr>
          <w:rFonts w:ascii="Arial" w:hAnsi="Arial" w:cs="Arial"/>
          <w:color w:val="000000" w:themeColor="text1"/>
        </w:rPr>
        <w:t>minimum</w:t>
      </w:r>
      <w:r w:rsidR="2C64E0A8" w:rsidRPr="00AE4385">
        <w:rPr>
          <w:rFonts w:ascii="Arial" w:hAnsi="Arial" w:cs="Arial"/>
          <w:color w:val="000000" w:themeColor="text1"/>
        </w:rPr>
        <w:t xml:space="preserve"> </w:t>
      </w:r>
      <w:r w:rsidR="1DF6F3F5" w:rsidRPr="00AE4385">
        <w:rPr>
          <w:rFonts w:ascii="Arial" w:hAnsi="Arial" w:cs="Arial"/>
          <w:color w:val="000000" w:themeColor="text1"/>
        </w:rPr>
        <w:t xml:space="preserve">capacity of </w:t>
      </w:r>
      <w:r w:rsidR="1FD9459F" w:rsidRPr="00AE4385">
        <w:rPr>
          <w:rFonts w:ascii="Arial" w:hAnsi="Arial" w:cs="Arial"/>
          <w:color w:val="000000" w:themeColor="text1"/>
        </w:rPr>
        <w:t xml:space="preserve">200 </w:t>
      </w:r>
      <w:r w:rsidR="079CE2BC" w:rsidRPr="00AE4385">
        <w:rPr>
          <w:rFonts w:ascii="Arial" w:hAnsi="Arial" w:cs="Arial"/>
          <w:color w:val="000000" w:themeColor="text1"/>
        </w:rPr>
        <w:t>k</w:t>
      </w:r>
      <w:r w:rsidR="6090A6F1" w:rsidRPr="00AE4385">
        <w:rPr>
          <w:rFonts w:ascii="Arial" w:hAnsi="Arial" w:cs="Arial"/>
          <w:color w:val="000000" w:themeColor="text1"/>
        </w:rPr>
        <w:t>W.</w:t>
      </w:r>
      <w:r w:rsidR="2C64E0A8" w:rsidRPr="00AE4385">
        <w:rPr>
          <w:rFonts w:ascii="Arial" w:hAnsi="Arial" w:cs="Arial"/>
          <w:color w:val="000000" w:themeColor="text1"/>
        </w:rPr>
        <w:t xml:space="preserve"> </w:t>
      </w:r>
      <w:r w:rsidR="00937D94" w:rsidRPr="00AE4385">
        <w:rPr>
          <w:rFonts w:ascii="Arial" w:hAnsi="Arial" w:cs="Arial"/>
          <w:color w:val="000000" w:themeColor="text1"/>
        </w:rPr>
        <w:t xml:space="preserve"> </w:t>
      </w:r>
      <w:r w:rsidR="2A8FD924" w:rsidRPr="00AE4385">
        <w:rPr>
          <w:rFonts w:ascii="Arial" w:hAnsi="Arial"/>
        </w:rPr>
        <w:t>C</w:t>
      </w:r>
      <w:r w:rsidR="2C64E0A8" w:rsidRPr="00AE4385">
        <w:rPr>
          <w:rFonts w:ascii="Arial" w:hAnsi="Arial"/>
        </w:rPr>
        <w:t xml:space="preserve">harges for service under this schedule are in addition to </w:t>
      </w:r>
      <w:r w:rsidR="2A8FD924" w:rsidRPr="00AE4385">
        <w:rPr>
          <w:rFonts w:ascii="Arial" w:hAnsi="Arial"/>
        </w:rPr>
        <w:t xml:space="preserve">charges </w:t>
      </w:r>
      <w:r w:rsidR="2C64E0A8" w:rsidRPr="00AE4385">
        <w:rPr>
          <w:rFonts w:ascii="Arial" w:hAnsi="Arial"/>
        </w:rPr>
        <w:t xml:space="preserve">under the customer’s standard electric service tariff and any other </w:t>
      </w:r>
      <w:r w:rsidRPr="00AE4385">
        <w:rPr>
          <w:rFonts w:ascii="Arial" w:hAnsi="Arial"/>
        </w:rPr>
        <w:t xml:space="preserve">applicable </w:t>
      </w:r>
      <w:r w:rsidR="2C64E0A8" w:rsidRPr="00AE4385">
        <w:rPr>
          <w:rFonts w:ascii="Arial" w:hAnsi="Arial"/>
        </w:rPr>
        <w:t>charges.</w:t>
      </w:r>
    </w:p>
    <w:p w14:paraId="7569F861" w14:textId="37A8516D" w:rsidR="00AB5426" w:rsidRPr="00AE4385" w:rsidRDefault="0081E8B5" w:rsidP="00122F91">
      <w:pPr>
        <w:widowControl w:val="0"/>
        <w:tabs>
          <w:tab w:val="left" w:pos="720"/>
        </w:tabs>
        <w:spacing w:before="120" w:after="120" w:line="200" w:lineRule="exact"/>
        <w:ind w:left="288" w:right="216"/>
        <w:jc w:val="center"/>
        <w:rPr>
          <w:rFonts w:ascii="Arial" w:hAnsi="Arial"/>
          <w:b/>
          <w:bCs/>
        </w:rPr>
      </w:pPr>
      <w:r w:rsidRPr="00AE4385">
        <w:rPr>
          <w:rFonts w:ascii="Arial" w:hAnsi="Arial"/>
          <w:b/>
          <w:bCs/>
        </w:rPr>
        <w:t>PRICING METHODOLOGY:</w:t>
      </w:r>
    </w:p>
    <w:p w14:paraId="65FFC6C3" w14:textId="56657A8F" w:rsidR="0091217B" w:rsidRPr="00AE4385" w:rsidRDefault="0081E8B5" w:rsidP="00122F91">
      <w:pPr>
        <w:widowControl w:val="0"/>
        <w:tabs>
          <w:tab w:val="left" w:pos="720"/>
        </w:tabs>
        <w:spacing w:before="120" w:after="120" w:line="200" w:lineRule="exact"/>
        <w:ind w:left="288" w:right="216"/>
        <w:jc w:val="both"/>
        <w:rPr>
          <w:rFonts w:ascii="Arial" w:hAnsi="Arial"/>
        </w:rPr>
      </w:pPr>
      <w:r w:rsidRPr="00AE4385">
        <w:rPr>
          <w:rFonts w:ascii="Arial" w:hAnsi="Arial"/>
        </w:rPr>
        <w:t xml:space="preserve">Monthly charges for </w:t>
      </w:r>
      <w:r w:rsidR="7951D174" w:rsidRPr="00AE4385">
        <w:rPr>
          <w:rFonts w:ascii="Arial" w:hAnsi="Arial"/>
        </w:rPr>
        <w:t>service</w:t>
      </w:r>
      <w:r w:rsidR="420F44CA" w:rsidRPr="00AE4385">
        <w:rPr>
          <w:rFonts w:ascii="Arial" w:hAnsi="Arial"/>
        </w:rPr>
        <w:t xml:space="preserve"> under this schedule </w:t>
      </w:r>
      <w:r w:rsidR="7951D174" w:rsidRPr="00AE4385">
        <w:rPr>
          <w:rFonts w:ascii="Arial" w:hAnsi="Arial"/>
        </w:rPr>
        <w:t xml:space="preserve">will be </w:t>
      </w:r>
      <w:r w:rsidR="754A8A74" w:rsidRPr="00AE4385">
        <w:rPr>
          <w:rFonts w:ascii="Arial" w:hAnsi="Arial"/>
        </w:rPr>
        <w:t>calculated based on</w:t>
      </w:r>
      <w:r w:rsidR="7951D174" w:rsidRPr="00AE4385">
        <w:rPr>
          <w:rFonts w:ascii="Arial" w:hAnsi="Arial"/>
        </w:rPr>
        <w:t xml:space="preserve"> both </w:t>
      </w:r>
      <w:r w:rsidR="420F44CA" w:rsidRPr="00AE4385">
        <w:rPr>
          <w:rFonts w:ascii="Arial" w:hAnsi="Arial"/>
        </w:rPr>
        <w:t xml:space="preserve">the </w:t>
      </w:r>
      <w:r w:rsidR="7951D174" w:rsidRPr="00AE4385">
        <w:rPr>
          <w:rFonts w:ascii="Arial" w:hAnsi="Arial"/>
        </w:rPr>
        <w:t xml:space="preserve">capital costs and </w:t>
      </w:r>
      <w:r w:rsidR="1C4DE6E5" w:rsidRPr="00AE4385">
        <w:rPr>
          <w:rFonts w:ascii="Arial" w:hAnsi="Arial"/>
        </w:rPr>
        <w:t xml:space="preserve">operating </w:t>
      </w:r>
      <w:r w:rsidR="0ED7888C" w:rsidRPr="00AE4385">
        <w:rPr>
          <w:rFonts w:ascii="Arial" w:hAnsi="Arial"/>
        </w:rPr>
        <w:t>expenses</w:t>
      </w:r>
      <w:r w:rsidR="1C4DE6E5" w:rsidRPr="00AE4385">
        <w:rPr>
          <w:rFonts w:ascii="Arial" w:hAnsi="Arial"/>
        </w:rPr>
        <w:t xml:space="preserve"> associated with the provision of the resiliency service through the DER and related equipment</w:t>
      </w:r>
      <w:r w:rsidR="33026F71" w:rsidRPr="00AE4385">
        <w:rPr>
          <w:rFonts w:ascii="Arial" w:hAnsi="Arial"/>
        </w:rPr>
        <w:t>, as well as applicable</w:t>
      </w:r>
      <w:r w:rsidR="1C4DE6E5" w:rsidRPr="00AE4385">
        <w:rPr>
          <w:rFonts w:ascii="Arial" w:hAnsi="Arial"/>
        </w:rPr>
        <w:t xml:space="preserve"> fuel costs</w:t>
      </w:r>
      <w:r w:rsidR="33026F71" w:rsidRPr="00AE4385">
        <w:rPr>
          <w:rFonts w:ascii="Arial" w:hAnsi="Arial"/>
        </w:rPr>
        <w:t xml:space="preserve">. </w:t>
      </w:r>
    </w:p>
    <w:p w14:paraId="769FC42C" w14:textId="317EE5D2" w:rsidR="00FF012B" w:rsidRPr="00AE4385" w:rsidRDefault="0B43F3C5" w:rsidP="00122F91">
      <w:pPr>
        <w:widowControl w:val="0"/>
        <w:tabs>
          <w:tab w:val="left" w:pos="720"/>
        </w:tabs>
        <w:spacing w:before="120" w:after="120" w:line="200" w:lineRule="exact"/>
        <w:ind w:left="288" w:right="216"/>
        <w:jc w:val="both"/>
        <w:rPr>
          <w:rFonts w:ascii="Arial" w:hAnsi="Arial"/>
        </w:rPr>
      </w:pPr>
      <w:r w:rsidRPr="00AE4385">
        <w:rPr>
          <w:rFonts w:ascii="Arial" w:hAnsi="Arial"/>
        </w:rPr>
        <w:t>The c</w:t>
      </w:r>
      <w:r w:rsidR="7E652EBA" w:rsidRPr="00AE4385">
        <w:rPr>
          <w:rFonts w:ascii="Arial" w:hAnsi="Arial"/>
        </w:rPr>
        <w:t>apital cost</w:t>
      </w:r>
      <w:r w:rsidR="27A31FD0" w:rsidRPr="00AE4385">
        <w:rPr>
          <w:rFonts w:ascii="Arial" w:hAnsi="Arial"/>
        </w:rPr>
        <w:t xml:space="preserve"> component of the monthly charge will be levelized over the </w:t>
      </w:r>
      <w:r w:rsidR="005E20DF" w:rsidRPr="00AE4385">
        <w:rPr>
          <w:rFonts w:ascii="Arial" w:hAnsi="Arial"/>
        </w:rPr>
        <w:t xml:space="preserve">term of the </w:t>
      </w:r>
      <w:r w:rsidR="27A31FD0" w:rsidRPr="00AE4385">
        <w:rPr>
          <w:rFonts w:ascii="Arial" w:hAnsi="Arial"/>
        </w:rPr>
        <w:t xml:space="preserve">Agreement and </w:t>
      </w:r>
      <w:r w:rsidR="005E20DF" w:rsidRPr="00AE4385">
        <w:rPr>
          <w:rFonts w:ascii="Arial" w:hAnsi="Arial"/>
        </w:rPr>
        <w:t xml:space="preserve">will be </w:t>
      </w:r>
      <w:r w:rsidR="27A31FD0" w:rsidRPr="00AE4385">
        <w:rPr>
          <w:rFonts w:ascii="Arial" w:hAnsi="Arial"/>
        </w:rPr>
        <w:t>based upon the cost of the DER</w:t>
      </w:r>
      <w:r w:rsidR="4F82649E" w:rsidRPr="00AE4385">
        <w:rPr>
          <w:rFonts w:ascii="Arial" w:hAnsi="Arial"/>
        </w:rPr>
        <w:t xml:space="preserve"> </w:t>
      </w:r>
      <w:r w:rsidR="4578F6D3" w:rsidRPr="00AE4385">
        <w:rPr>
          <w:rFonts w:ascii="Arial" w:hAnsi="Arial"/>
        </w:rPr>
        <w:t xml:space="preserve">and related </w:t>
      </w:r>
      <w:r w:rsidR="27A31FD0" w:rsidRPr="00AE4385">
        <w:rPr>
          <w:rFonts w:ascii="Arial" w:hAnsi="Arial"/>
        </w:rPr>
        <w:t xml:space="preserve">equipment, including </w:t>
      </w:r>
      <w:r w:rsidR="5819D7C3" w:rsidRPr="00AE4385">
        <w:rPr>
          <w:rFonts w:ascii="Arial" w:hAnsi="Arial"/>
        </w:rPr>
        <w:t>any capital replacement costs expected to be incurred during the Agreement term</w:t>
      </w:r>
      <w:r w:rsidR="4578F6D3" w:rsidRPr="00AE4385">
        <w:rPr>
          <w:rFonts w:ascii="Arial" w:hAnsi="Arial"/>
        </w:rPr>
        <w:t>,</w:t>
      </w:r>
      <w:r w:rsidR="0ED7888C" w:rsidRPr="00AE4385">
        <w:rPr>
          <w:rFonts w:ascii="Arial" w:hAnsi="Arial"/>
        </w:rPr>
        <w:t xml:space="preserve"> </w:t>
      </w:r>
      <w:r w:rsidR="06AD0B44" w:rsidRPr="00AE4385">
        <w:rPr>
          <w:rFonts w:ascii="Arial" w:hAnsi="Arial"/>
        </w:rPr>
        <w:t xml:space="preserve">multiplied by </w:t>
      </w:r>
      <w:r w:rsidR="27A31FD0" w:rsidRPr="00AE4385">
        <w:rPr>
          <w:rFonts w:ascii="Arial" w:hAnsi="Arial"/>
        </w:rPr>
        <w:t xml:space="preserve">the Company’s </w:t>
      </w:r>
      <w:r w:rsidR="620B2043" w:rsidRPr="00AE4385">
        <w:rPr>
          <w:rFonts w:ascii="Arial" w:hAnsi="Arial"/>
        </w:rPr>
        <w:t xml:space="preserve">weighted average </w:t>
      </w:r>
      <w:r w:rsidR="27A31FD0" w:rsidRPr="00AE4385">
        <w:rPr>
          <w:rFonts w:ascii="Arial" w:hAnsi="Arial"/>
        </w:rPr>
        <w:t>cost of capital.</w:t>
      </w:r>
    </w:p>
    <w:p w14:paraId="299B3311" w14:textId="5E7BD37E" w:rsidR="00FF012B" w:rsidRPr="00AE4385" w:rsidRDefault="0ED7888C" w:rsidP="00122F91">
      <w:pPr>
        <w:widowControl w:val="0"/>
        <w:tabs>
          <w:tab w:val="left" w:pos="720"/>
        </w:tabs>
        <w:spacing w:before="120" w:after="120" w:line="200" w:lineRule="exact"/>
        <w:ind w:left="288" w:right="216"/>
        <w:jc w:val="both"/>
        <w:rPr>
          <w:rFonts w:ascii="Arial" w:hAnsi="Arial"/>
        </w:rPr>
      </w:pPr>
      <w:r w:rsidRPr="00AE4385">
        <w:rPr>
          <w:rFonts w:ascii="Arial" w:hAnsi="Arial"/>
        </w:rPr>
        <w:t>Operating expenses</w:t>
      </w:r>
      <w:r w:rsidR="537862EB" w:rsidRPr="00AE4385">
        <w:rPr>
          <w:rFonts w:ascii="Arial" w:hAnsi="Arial"/>
        </w:rPr>
        <w:t xml:space="preserve"> </w:t>
      </w:r>
      <w:r w:rsidR="1805B055" w:rsidRPr="00AE4385">
        <w:rPr>
          <w:rFonts w:ascii="Arial" w:hAnsi="Arial"/>
        </w:rPr>
        <w:t xml:space="preserve">will </w:t>
      </w:r>
      <w:r w:rsidR="06AD0B44" w:rsidRPr="00AE4385">
        <w:rPr>
          <w:rFonts w:ascii="Arial" w:hAnsi="Arial"/>
        </w:rPr>
        <w:t xml:space="preserve">also </w:t>
      </w:r>
      <w:r w:rsidR="1805B055" w:rsidRPr="00AE4385">
        <w:rPr>
          <w:rFonts w:ascii="Arial" w:hAnsi="Arial"/>
        </w:rPr>
        <w:t>be</w:t>
      </w:r>
      <w:r w:rsidR="537862EB" w:rsidRPr="00AE4385">
        <w:rPr>
          <w:rFonts w:ascii="Arial" w:hAnsi="Arial"/>
        </w:rPr>
        <w:t xml:space="preserve"> levelized over the Agreement term,</w:t>
      </w:r>
      <w:r w:rsidR="17F5E200" w:rsidRPr="00AE4385">
        <w:rPr>
          <w:rFonts w:ascii="Arial" w:hAnsi="Arial"/>
        </w:rPr>
        <w:t xml:space="preserve"> and these costs include, but are not limited to, </w:t>
      </w:r>
      <w:r w:rsidRPr="00AE4385">
        <w:rPr>
          <w:rFonts w:ascii="Arial" w:hAnsi="Arial"/>
        </w:rPr>
        <w:t>non-fuel operation</w:t>
      </w:r>
      <w:r w:rsidR="06AD0B44" w:rsidRPr="00AE4385">
        <w:rPr>
          <w:rFonts w:ascii="Arial" w:hAnsi="Arial"/>
        </w:rPr>
        <w:t>al</w:t>
      </w:r>
      <w:r w:rsidRPr="00AE4385">
        <w:rPr>
          <w:rFonts w:ascii="Arial" w:hAnsi="Arial"/>
        </w:rPr>
        <w:t xml:space="preserve"> and </w:t>
      </w:r>
      <w:r w:rsidR="17F5E200" w:rsidRPr="00AE4385">
        <w:rPr>
          <w:rFonts w:ascii="Arial" w:hAnsi="Arial"/>
        </w:rPr>
        <w:t xml:space="preserve">maintenance </w:t>
      </w:r>
      <w:r w:rsidRPr="00AE4385">
        <w:rPr>
          <w:rFonts w:ascii="Arial" w:hAnsi="Arial"/>
        </w:rPr>
        <w:t xml:space="preserve">expenses </w:t>
      </w:r>
      <w:r w:rsidR="17F5E200" w:rsidRPr="00AE4385">
        <w:rPr>
          <w:rFonts w:ascii="Arial" w:hAnsi="Arial"/>
        </w:rPr>
        <w:t xml:space="preserve">for the DER </w:t>
      </w:r>
      <w:r w:rsidR="7BA6FD1B" w:rsidRPr="00AE4385">
        <w:rPr>
          <w:rFonts w:ascii="Arial" w:hAnsi="Arial"/>
        </w:rPr>
        <w:t xml:space="preserve">and related </w:t>
      </w:r>
      <w:r w:rsidR="17F5E200" w:rsidRPr="00AE4385">
        <w:rPr>
          <w:rFonts w:ascii="Arial" w:hAnsi="Arial"/>
        </w:rPr>
        <w:t xml:space="preserve">equipment, administrative and general expenses, insurance, </w:t>
      </w:r>
      <w:r w:rsidRPr="00AE4385">
        <w:rPr>
          <w:rFonts w:ascii="Arial" w:hAnsi="Arial"/>
        </w:rPr>
        <w:t>depreciation expenses, income taxes</w:t>
      </w:r>
      <w:r w:rsidR="005161B6" w:rsidRPr="00AE4385">
        <w:rPr>
          <w:rFonts w:ascii="Arial" w:hAnsi="Arial"/>
        </w:rPr>
        <w:t>,</w:t>
      </w:r>
      <w:r w:rsidRPr="00AE4385">
        <w:rPr>
          <w:rFonts w:ascii="Arial" w:hAnsi="Arial"/>
        </w:rPr>
        <w:t xml:space="preserve"> </w:t>
      </w:r>
      <w:r w:rsidR="17F5E200" w:rsidRPr="00AE4385">
        <w:rPr>
          <w:rFonts w:ascii="Arial" w:hAnsi="Arial"/>
        </w:rPr>
        <w:t xml:space="preserve">and property taxes. </w:t>
      </w:r>
    </w:p>
    <w:p w14:paraId="44C2B12C" w14:textId="3EF39EA7" w:rsidR="00D36ACA" w:rsidRPr="00AE4385" w:rsidRDefault="33026F71" w:rsidP="00122F91">
      <w:pPr>
        <w:widowControl w:val="0"/>
        <w:tabs>
          <w:tab w:val="left" w:pos="720"/>
        </w:tabs>
        <w:spacing w:before="120" w:after="120" w:line="200" w:lineRule="exact"/>
        <w:ind w:left="288" w:right="216"/>
        <w:jc w:val="both"/>
        <w:rPr>
          <w:rFonts w:ascii="Arial" w:hAnsi="Arial"/>
        </w:rPr>
      </w:pPr>
      <w:r w:rsidRPr="00AE4385">
        <w:rPr>
          <w:rFonts w:ascii="Arial" w:hAnsi="Arial"/>
        </w:rPr>
        <w:t xml:space="preserve">Where appropriate, fuel costs for the operation of the DER </w:t>
      </w:r>
      <w:r w:rsidR="1B54863C" w:rsidRPr="00AE4385">
        <w:rPr>
          <w:rFonts w:ascii="Arial" w:hAnsi="Arial"/>
        </w:rPr>
        <w:t xml:space="preserve">and related </w:t>
      </w:r>
      <w:r w:rsidRPr="00AE4385">
        <w:rPr>
          <w:rFonts w:ascii="Arial" w:hAnsi="Arial"/>
        </w:rPr>
        <w:t xml:space="preserve">equipment will be projected for the annual billing period and levelized over </w:t>
      </w:r>
      <w:r w:rsidR="00F71DAB" w:rsidRPr="00AE4385">
        <w:rPr>
          <w:rFonts w:ascii="Arial" w:hAnsi="Arial"/>
        </w:rPr>
        <w:t>twelve (</w:t>
      </w:r>
      <w:r w:rsidRPr="00AE4385">
        <w:rPr>
          <w:rFonts w:ascii="Arial" w:hAnsi="Arial"/>
        </w:rPr>
        <w:t>12</w:t>
      </w:r>
      <w:r w:rsidR="00F71DAB" w:rsidRPr="00AE4385">
        <w:rPr>
          <w:rFonts w:ascii="Arial" w:hAnsi="Arial"/>
        </w:rPr>
        <w:t xml:space="preserve">) </w:t>
      </w:r>
      <w:r w:rsidRPr="00AE4385">
        <w:rPr>
          <w:rFonts w:ascii="Arial" w:hAnsi="Arial"/>
        </w:rPr>
        <w:t xml:space="preserve">months. Fuel </w:t>
      </w:r>
      <w:r w:rsidR="0F0F9A47" w:rsidRPr="00AE4385">
        <w:rPr>
          <w:rFonts w:ascii="Arial" w:hAnsi="Arial"/>
        </w:rPr>
        <w:t>expenses include, but are not limited to, the cost of fuel consumed, transportation costs, inventory costs, storage costs, e</w:t>
      </w:r>
      <w:r w:rsidR="005161B6" w:rsidRPr="00AE4385">
        <w:rPr>
          <w:rFonts w:ascii="Arial" w:hAnsi="Arial"/>
        </w:rPr>
        <w:t xml:space="preserve">missions allowances, and taxes. </w:t>
      </w:r>
      <w:r w:rsidR="0F0F9A47" w:rsidRPr="00AE4385">
        <w:rPr>
          <w:rFonts w:ascii="Arial" w:hAnsi="Arial"/>
        </w:rPr>
        <w:t xml:space="preserve">On an annual basis, actual fuel costs will be reconciled with the projected fuel costs over the period and any over or under recovery will be spread equally over the following </w:t>
      </w:r>
      <w:r w:rsidR="00F71DAB" w:rsidRPr="00AE4385">
        <w:rPr>
          <w:rFonts w:ascii="Arial" w:hAnsi="Arial"/>
        </w:rPr>
        <w:t>twelve (</w:t>
      </w:r>
      <w:r w:rsidR="0F0F9A47" w:rsidRPr="00AE4385">
        <w:rPr>
          <w:rFonts w:ascii="Arial" w:hAnsi="Arial"/>
        </w:rPr>
        <w:t>12</w:t>
      </w:r>
      <w:r w:rsidR="00F71DAB" w:rsidRPr="00AE4385">
        <w:rPr>
          <w:rFonts w:ascii="Arial" w:hAnsi="Arial"/>
        </w:rPr>
        <w:t xml:space="preserve">) </w:t>
      </w:r>
      <w:r w:rsidR="005161B6" w:rsidRPr="00AE4385">
        <w:rPr>
          <w:rFonts w:ascii="Arial" w:hAnsi="Arial"/>
        </w:rPr>
        <w:t xml:space="preserve">months. </w:t>
      </w:r>
      <w:r w:rsidR="7BA6FD1B" w:rsidRPr="00AE4385">
        <w:rPr>
          <w:rFonts w:ascii="Arial" w:hAnsi="Arial"/>
        </w:rPr>
        <w:t xml:space="preserve">The Company will perform a final reconciliation of fuel costs upon termination of service under this </w:t>
      </w:r>
      <w:r w:rsidR="44DB2993" w:rsidRPr="00AE4385">
        <w:rPr>
          <w:rFonts w:ascii="Arial" w:hAnsi="Arial"/>
        </w:rPr>
        <w:t>s</w:t>
      </w:r>
      <w:r w:rsidR="7BA6FD1B" w:rsidRPr="00AE4385">
        <w:rPr>
          <w:rFonts w:ascii="Arial" w:hAnsi="Arial"/>
        </w:rPr>
        <w:t>chedule</w:t>
      </w:r>
      <w:r w:rsidR="0AFD3E89" w:rsidRPr="00AE4385">
        <w:rPr>
          <w:rFonts w:ascii="Arial" w:hAnsi="Arial"/>
        </w:rPr>
        <w:t>.</w:t>
      </w:r>
      <w:r w:rsidR="7BA6FD1B" w:rsidRPr="00AE4385">
        <w:rPr>
          <w:rFonts w:ascii="Arial" w:hAnsi="Arial"/>
        </w:rPr>
        <w:t xml:space="preserve"> </w:t>
      </w:r>
    </w:p>
    <w:p w14:paraId="309165D0" w14:textId="77777777" w:rsidR="00A27A9D" w:rsidRPr="00AE4385" w:rsidRDefault="00A27A9D">
      <w:pPr>
        <w:rPr>
          <w:rFonts w:ascii="Arial" w:hAnsi="Arial"/>
          <w:b/>
          <w:bCs/>
          <w:sz w:val="32"/>
          <w:szCs w:val="32"/>
        </w:rPr>
      </w:pPr>
      <w:r w:rsidRPr="00AE4385">
        <w:rPr>
          <w:rFonts w:ascii="Arial" w:hAnsi="Arial"/>
          <w:b/>
          <w:bCs/>
          <w:sz w:val="32"/>
          <w:szCs w:val="32"/>
        </w:rPr>
        <w:br w:type="page"/>
      </w:r>
    </w:p>
    <w:p w14:paraId="51C1EEA7" w14:textId="4149355F" w:rsidR="00FB0294" w:rsidRPr="00AE4385" w:rsidRDefault="00FB0294" w:rsidP="00A27A9D">
      <w:pPr>
        <w:spacing w:after="360"/>
        <w:ind w:left="288" w:right="216"/>
        <w:rPr>
          <w:rFonts w:ascii="Arial" w:hAnsi="Arial"/>
          <w:b/>
          <w:bCs/>
          <w:sz w:val="28"/>
          <w:szCs w:val="28"/>
        </w:rPr>
      </w:pPr>
      <w:r w:rsidRPr="00AE4385">
        <w:rPr>
          <w:rFonts w:ascii="Arial" w:hAnsi="Arial"/>
          <w:b/>
          <w:bCs/>
          <w:sz w:val="32"/>
          <w:szCs w:val="32"/>
        </w:rPr>
        <w:lastRenderedPageBreak/>
        <w:t>SCHEDULE: “RAS-1”</w:t>
      </w:r>
    </w:p>
    <w:tbl>
      <w:tblPr>
        <w:tblW w:w="0" w:type="auto"/>
        <w:tblInd w:w="622"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900"/>
        <w:gridCol w:w="5606"/>
        <w:gridCol w:w="1234"/>
        <w:gridCol w:w="1106"/>
      </w:tblGrid>
      <w:tr w:rsidR="00FB0294" w:rsidRPr="00AE4385" w14:paraId="4F660CF6" w14:textId="77777777" w:rsidTr="00757074">
        <w:trPr>
          <w:trHeight w:hRule="exact" w:val="260"/>
        </w:trPr>
        <w:tc>
          <w:tcPr>
            <w:tcW w:w="900" w:type="dxa"/>
            <w:shd w:val="pct5" w:color="auto" w:fill="auto"/>
          </w:tcPr>
          <w:p w14:paraId="17ED6798" w14:textId="77777777" w:rsidR="00FB0294" w:rsidRPr="00AE4385" w:rsidRDefault="00FB0294" w:rsidP="00757074">
            <w:pPr>
              <w:spacing w:after="120" w:line="280" w:lineRule="exact"/>
              <w:jc w:val="center"/>
              <w:rPr>
                <w:rFonts w:ascii="Arial" w:hAnsi="Arial"/>
                <w:b/>
                <w:sz w:val="16"/>
                <w:u w:val="single"/>
              </w:rPr>
            </w:pPr>
            <w:r w:rsidRPr="00AE4385">
              <w:rPr>
                <w:rFonts w:ascii="Arial" w:hAnsi="Arial"/>
                <w:b/>
                <w:sz w:val="16"/>
                <w:u w:val="single"/>
              </w:rPr>
              <w:t>PAGE</w:t>
            </w:r>
          </w:p>
        </w:tc>
        <w:tc>
          <w:tcPr>
            <w:tcW w:w="5606" w:type="dxa"/>
            <w:shd w:val="pct5" w:color="auto" w:fill="auto"/>
          </w:tcPr>
          <w:p w14:paraId="09ABED6A" w14:textId="77777777" w:rsidR="00FB0294" w:rsidRPr="00AE4385" w:rsidRDefault="00FB0294" w:rsidP="00757074">
            <w:pPr>
              <w:spacing w:after="120" w:line="280" w:lineRule="exact"/>
              <w:jc w:val="center"/>
              <w:rPr>
                <w:rFonts w:ascii="Arial" w:hAnsi="Arial"/>
                <w:b/>
                <w:sz w:val="16"/>
                <w:u w:val="single"/>
              </w:rPr>
            </w:pPr>
            <w:r w:rsidRPr="00AE4385">
              <w:rPr>
                <w:rFonts w:ascii="Arial" w:hAnsi="Arial"/>
                <w:b/>
                <w:sz w:val="16"/>
                <w:u w:val="single"/>
              </w:rPr>
              <w:t>EFFECTIVE DATE</w:t>
            </w:r>
          </w:p>
        </w:tc>
        <w:tc>
          <w:tcPr>
            <w:tcW w:w="1234" w:type="dxa"/>
            <w:shd w:val="pct5" w:color="auto" w:fill="auto"/>
          </w:tcPr>
          <w:p w14:paraId="23BFC204" w14:textId="77777777" w:rsidR="00FB0294" w:rsidRPr="00AE4385" w:rsidRDefault="00FB0294" w:rsidP="00757074">
            <w:pPr>
              <w:spacing w:after="120" w:line="280" w:lineRule="exact"/>
              <w:jc w:val="center"/>
              <w:rPr>
                <w:rFonts w:ascii="Arial" w:hAnsi="Arial"/>
                <w:b/>
                <w:sz w:val="16"/>
                <w:u w:val="single"/>
              </w:rPr>
            </w:pPr>
            <w:r w:rsidRPr="00AE4385">
              <w:rPr>
                <w:rFonts w:ascii="Arial" w:hAnsi="Arial"/>
                <w:b/>
                <w:sz w:val="16"/>
                <w:u w:val="single"/>
              </w:rPr>
              <w:t>REVISION</w:t>
            </w:r>
          </w:p>
        </w:tc>
        <w:tc>
          <w:tcPr>
            <w:tcW w:w="1106" w:type="dxa"/>
            <w:shd w:val="pct5" w:color="auto" w:fill="auto"/>
          </w:tcPr>
          <w:p w14:paraId="0E82EA60" w14:textId="77777777" w:rsidR="00FB0294" w:rsidRPr="00AE4385" w:rsidRDefault="00FB0294" w:rsidP="00757074">
            <w:pPr>
              <w:spacing w:after="120" w:line="280" w:lineRule="exact"/>
              <w:jc w:val="center"/>
              <w:rPr>
                <w:rFonts w:ascii="Arial" w:hAnsi="Arial"/>
                <w:b/>
                <w:sz w:val="16"/>
                <w:u w:val="single"/>
              </w:rPr>
            </w:pPr>
            <w:r w:rsidRPr="00AE4385">
              <w:rPr>
                <w:rFonts w:ascii="Arial" w:hAnsi="Arial"/>
                <w:b/>
                <w:sz w:val="16"/>
                <w:u w:val="single"/>
              </w:rPr>
              <w:t>PAGE NO.</w:t>
            </w:r>
          </w:p>
        </w:tc>
      </w:tr>
      <w:tr w:rsidR="00FB0294" w:rsidRPr="00AE4385" w14:paraId="4336ED02" w14:textId="77777777" w:rsidTr="00757074">
        <w:tc>
          <w:tcPr>
            <w:tcW w:w="900" w:type="dxa"/>
            <w:shd w:val="pct5" w:color="auto" w:fill="auto"/>
          </w:tcPr>
          <w:p w14:paraId="190C1A07" w14:textId="0C4B2563" w:rsidR="00FB0294" w:rsidRPr="00AE4385" w:rsidRDefault="00FB0294" w:rsidP="00757074">
            <w:pPr>
              <w:spacing w:after="120" w:line="280" w:lineRule="exact"/>
              <w:jc w:val="center"/>
              <w:rPr>
                <w:rFonts w:ascii="Arial" w:hAnsi="Arial"/>
              </w:rPr>
            </w:pPr>
            <w:r w:rsidRPr="00AE4385">
              <w:rPr>
                <w:rFonts w:ascii="Arial" w:hAnsi="Arial"/>
              </w:rPr>
              <w:t>2 of 2</w:t>
            </w:r>
          </w:p>
        </w:tc>
        <w:tc>
          <w:tcPr>
            <w:tcW w:w="5606" w:type="dxa"/>
            <w:shd w:val="pct5" w:color="auto" w:fill="auto"/>
          </w:tcPr>
          <w:p w14:paraId="004F3E29" w14:textId="77777777" w:rsidR="00FB0294" w:rsidRPr="00AE4385" w:rsidRDefault="00FB0294" w:rsidP="00757074">
            <w:pPr>
              <w:spacing w:after="120" w:line="280" w:lineRule="exact"/>
              <w:jc w:val="center"/>
              <w:rPr>
                <w:rFonts w:ascii="Arial" w:hAnsi="Arial"/>
              </w:rPr>
            </w:pPr>
            <w:r w:rsidRPr="00AE4385">
              <w:rPr>
                <w:rFonts w:ascii="Arial" w:hAnsi="Arial"/>
              </w:rPr>
              <w:t>With Bills Rendered for the Billing Month of January, 2023</w:t>
            </w:r>
          </w:p>
        </w:tc>
        <w:tc>
          <w:tcPr>
            <w:tcW w:w="1234" w:type="dxa"/>
            <w:shd w:val="pct5" w:color="auto" w:fill="auto"/>
          </w:tcPr>
          <w:p w14:paraId="7B106689" w14:textId="77777777" w:rsidR="00FB0294" w:rsidRPr="00AE4385" w:rsidRDefault="00FB0294" w:rsidP="00757074">
            <w:pPr>
              <w:spacing w:after="120" w:line="280" w:lineRule="exact"/>
              <w:jc w:val="center"/>
              <w:rPr>
                <w:rFonts w:ascii="Arial" w:hAnsi="Arial"/>
              </w:rPr>
            </w:pPr>
            <w:r w:rsidRPr="00AE4385">
              <w:rPr>
                <w:rFonts w:ascii="Arial" w:hAnsi="Arial"/>
              </w:rPr>
              <w:t>Original</w:t>
            </w:r>
          </w:p>
        </w:tc>
        <w:tc>
          <w:tcPr>
            <w:tcW w:w="1106" w:type="dxa"/>
            <w:shd w:val="pct5" w:color="auto" w:fill="auto"/>
          </w:tcPr>
          <w:p w14:paraId="3F3A8617" w14:textId="77777777" w:rsidR="00FB0294" w:rsidRPr="00AE4385" w:rsidRDefault="00FB0294" w:rsidP="00757074">
            <w:pPr>
              <w:spacing w:after="120" w:line="280" w:lineRule="exact"/>
              <w:jc w:val="center"/>
              <w:rPr>
                <w:rFonts w:ascii="Arial" w:hAnsi="Arial"/>
              </w:rPr>
            </w:pPr>
            <w:r w:rsidRPr="00AE4385">
              <w:rPr>
                <w:rFonts w:ascii="Arial" w:hAnsi="Arial"/>
              </w:rPr>
              <w:t>12.50</w:t>
            </w:r>
          </w:p>
        </w:tc>
      </w:tr>
    </w:tbl>
    <w:p w14:paraId="7AAB7F5B" w14:textId="2AF90B12" w:rsidR="001617B4" w:rsidRPr="00AE4385" w:rsidRDefault="758675E6" w:rsidP="00A27A9D">
      <w:pPr>
        <w:tabs>
          <w:tab w:val="center" w:pos="5026"/>
          <w:tab w:val="left" w:pos="6236"/>
        </w:tabs>
        <w:spacing w:before="360" w:after="120" w:line="200" w:lineRule="exact"/>
        <w:ind w:left="288" w:right="216"/>
        <w:jc w:val="center"/>
        <w:rPr>
          <w:rFonts w:ascii="Arial" w:hAnsi="Arial"/>
          <w:b/>
          <w:bCs/>
        </w:rPr>
      </w:pPr>
      <w:r w:rsidRPr="00AE4385">
        <w:rPr>
          <w:rFonts w:ascii="Arial" w:hAnsi="Arial"/>
          <w:b/>
          <w:bCs/>
        </w:rPr>
        <w:t>TERM</w:t>
      </w:r>
      <w:r w:rsidR="386FF3E8" w:rsidRPr="00AE4385">
        <w:rPr>
          <w:rFonts w:ascii="Arial" w:hAnsi="Arial"/>
          <w:b/>
          <w:bCs/>
        </w:rPr>
        <w:t xml:space="preserve"> </w:t>
      </w:r>
      <w:r w:rsidR="0AFD3E89" w:rsidRPr="00AE4385">
        <w:rPr>
          <w:rFonts w:ascii="Arial" w:hAnsi="Arial"/>
          <w:b/>
          <w:bCs/>
        </w:rPr>
        <w:t>OF CONTRACT</w:t>
      </w:r>
      <w:r w:rsidR="3892C19A" w:rsidRPr="00AE4385">
        <w:rPr>
          <w:rFonts w:ascii="Arial" w:hAnsi="Arial"/>
          <w:b/>
          <w:bCs/>
        </w:rPr>
        <w:t>:</w:t>
      </w:r>
    </w:p>
    <w:p w14:paraId="7B7218B9" w14:textId="7A7E6E17" w:rsidR="00347B32" w:rsidRPr="00AE4385" w:rsidRDefault="0ED7888C" w:rsidP="00FB0294">
      <w:pPr>
        <w:keepLines/>
        <w:tabs>
          <w:tab w:val="left" w:pos="720"/>
        </w:tabs>
        <w:spacing w:before="120" w:after="120" w:line="200" w:lineRule="exact"/>
        <w:ind w:left="288" w:right="216"/>
        <w:jc w:val="both"/>
        <w:rPr>
          <w:rFonts w:ascii="Arial" w:hAnsi="Arial"/>
        </w:rPr>
      </w:pPr>
      <w:r w:rsidRPr="00AE4385">
        <w:rPr>
          <w:rFonts w:ascii="Arial" w:hAnsi="Arial"/>
        </w:rPr>
        <w:t xml:space="preserve">The term of service will be specific to each </w:t>
      </w:r>
      <w:r w:rsidR="5B23DCE8" w:rsidRPr="00AE4385">
        <w:rPr>
          <w:rFonts w:ascii="Arial" w:hAnsi="Arial"/>
        </w:rPr>
        <w:t xml:space="preserve">participating customer and </w:t>
      </w:r>
      <w:r w:rsidR="2442F8D9" w:rsidRPr="00AE4385">
        <w:rPr>
          <w:rFonts w:ascii="Arial" w:hAnsi="Arial"/>
        </w:rPr>
        <w:t xml:space="preserve">set forth in the </w:t>
      </w:r>
      <w:r w:rsidR="5B23DCE8" w:rsidRPr="00AE4385">
        <w:rPr>
          <w:rFonts w:ascii="Arial" w:hAnsi="Arial"/>
        </w:rPr>
        <w:t>Agreement</w:t>
      </w:r>
      <w:r w:rsidR="2442F8D9" w:rsidRPr="00AE4385">
        <w:rPr>
          <w:rFonts w:ascii="Arial" w:hAnsi="Arial"/>
        </w:rPr>
        <w:t xml:space="preserve">. </w:t>
      </w:r>
    </w:p>
    <w:p w14:paraId="3F2B2052" w14:textId="4263EA0C" w:rsidR="00661C06" w:rsidRPr="00AE4385" w:rsidRDefault="00661C06" w:rsidP="00A27A9D">
      <w:pPr>
        <w:spacing w:before="240" w:after="120" w:line="200" w:lineRule="exact"/>
        <w:ind w:left="288" w:right="216"/>
        <w:jc w:val="center"/>
        <w:rPr>
          <w:rFonts w:ascii="Arial" w:hAnsi="Arial"/>
        </w:rPr>
      </w:pPr>
      <w:r w:rsidRPr="00AE4385">
        <w:rPr>
          <w:rFonts w:ascii="Arial" w:hAnsi="Arial"/>
          <w:b/>
        </w:rPr>
        <w:t>GENERAL TERMS &amp; CONDITIONS:</w:t>
      </w:r>
    </w:p>
    <w:p w14:paraId="03E3F8AB" w14:textId="5F71342D" w:rsidR="00EB45E6" w:rsidRPr="00AE4385" w:rsidRDefault="79AA7F8E" w:rsidP="00FB0294">
      <w:pPr>
        <w:keepLines/>
        <w:tabs>
          <w:tab w:val="left" w:pos="720"/>
        </w:tabs>
        <w:spacing w:before="120" w:after="120" w:line="200" w:lineRule="exact"/>
        <w:ind w:left="288" w:right="216"/>
        <w:jc w:val="both"/>
        <w:rPr>
          <w:rFonts w:ascii="Arial" w:hAnsi="Arial" w:cs="Arial"/>
        </w:rPr>
      </w:pPr>
      <w:r w:rsidRPr="00AE4385">
        <w:rPr>
          <w:rFonts w:ascii="Arial" w:hAnsi="Arial"/>
        </w:rPr>
        <w:t xml:space="preserve">The charges and payments calculated under this </w:t>
      </w:r>
      <w:r w:rsidR="44DB2993" w:rsidRPr="00AE4385">
        <w:rPr>
          <w:rFonts w:ascii="Arial" w:hAnsi="Arial"/>
        </w:rPr>
        <w:t xml:space="preserve">schedule </w:t>
      </w:r>
      <w:r w:rsidRPr="00AE4385">
        <w:rPr>
          <w:rFonts w:ascii="Arial" w:hAnsi="Arial"/>
        </w:rPr>
        <w:t>are subject to change in such an amount as may be amended and approved by the Geo</w:t>
      </w:r>
      <w:r w:rsidR="005161B6" w:rsidRPr="00AE4385">
        <w:rPr>
          <w:rFonts w:ascii="Arial" w:hAnsi="Arial"/>
        </w:rPr>
        <w:t xml:space="preserve">rgia Public Service Commission. </w:t>
      </w:r>
      <w:r w:rsidR="53D8B281" w:rsidRPr="00AE4385">
        <w:rPr>
          <w:rFonts w:ascii="Arial" w:hAnsi="Arial" w:cs="Arial"/>
        </w:rPr>
        <w:t>The Company reserves the right to terminate service under this schedule and to terminate any related Agreement, without penalty or further obligation</w:t>
      </w:r>
      <w:r w:rsidR="167191FE" w:rsidRPr="00AE4385">
        <w:rPr>
          <w:rFonts w:ascii="Arial" w:hAnsi="Arial" w:cs="Arial"/>
        </w:rPr>
        <w:t xml:space="preserve"> of Company</w:t>
      </w:r>
      <w:r w:rsidR="53D8B281" w:rsidRPr="00AE4385">
        <w:rPr>
          <w:rFonts w:ascii="Arial" w:hAnsi="Arial" w:cs="Arial"/>
        </w:rPr>
        <w:t xml:space="preserve">, if (i) RAS is discontinued with the approval of the Georgia Public Service Commission, (ii) the participating customer fails to meet any obligations or requirements under RAS or the related Agreement, or (iii) where termination is otherwise consistent with the Georgia Power Company Rules and Regulations for Electric Service. </w:t>
      </w:r>
    </w:p>
    <w:p w14:paraId="3A35EF8F" w14:textId="55EB2CA0" w:rsidR="00F20B50" w:rsidRPr="004D03A2" w:rsidRDefault="00F20B50" w:rsidP="00A27A9D">
      <w:pPr>
        <w:keepLines/>
        <w:tabs>
          <w:tab w:val="left" w:pos="720"/>
        </w:tabs>
        <w:spacing w:before="100" w:beforeAutospacing="1" w:after="120" w:line="200" w:lineRule="exact"/>
        <w:ind w:left="288" w:right="216"/>
        <w:jc w:val="both"/>
        <w:rPr>
          <w:rFonts w:ascii="Arial" w:hAnsi="Arial"/>
        </w:rPr>
      </w:pPr>
      <w:r w:rsidRPr="00AE4385">
        <w:rPr>
          <w:rFonts w:ascii="Arial" w:hAnsi="Arial"/>
        </w:rPr>
        <w:t>Service hereunder is subject to the Georgia Power Company Rules and Regulations for Electric Service on file with the Georgia Public Service Commission.</w:t>
      </w:r>
      <w:r w:rsidRPr="004D03A2">
        <w:rPr>
          <w:rFonts w:ascii="Arial" w:hAnsi="Arial"/>
        </w:rPr>
        <w:t xml:space="preserve"> </w:t>
      </w:r>
    </w:p>
    <w:sectPr w:rsidR="00F20B50" w:rsidRPr="004D03A2" w:rsidSect="00DC3901">
      <w:headerReference w:type="even" r:id="rId12"/>
      <w:headerReference w:type="default" r:id="rId13"/>
      <w:footerReference w:type="even" r:id="rId14"/>
      <w:footerReference w:type="default" r:id="rId15"/>
      <w:headerReference w:type="first" r:id="rId16"/>
      <w:footerReference w:type="first" r:id="rId17"/>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D104E" w14:textId="77777777" w:rsidR="00783D20" w:rsidRDefault="00783D20">
      <w:r>
        <w:separator/>
      </w:r>
    </w:p>
  </w:endnote>
  <w:endnote w:type="continuationSeparator" w:id="0">
    <w:p w14:paraId="716D6532" w14:textId="77777777" w:rsidR="00783D20" w:rsidRDefault="00783D20">
      <w:r>
        <w:continuationSeparator/>
      </w:r>
    </w:p>
  </w:endnote>
  <w:endnote w:type="continuationNotice" w:id="1">
    <w:p w14:paraId="2526EF67" w14:textId="77777777" w:rsidR="00783D20" w:rsidRDefault="00783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E6CD" w14:textId="07517CCF" w:rsidR="00B43836" w:rsidRPr="00AE4385" w:rsidRDefault="00B43836" w:rsidP="00AE43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10"/>
      <w:gridCol w:w="3310"/>
      <w:gridCol w:w="3310"/>
    </w:tblGrid>
    <w:tr w:rsidR="00B43836" w14:paraId="77B2149E" w14:textId="77777777" w:rsidTr="00E32A4B">
      <w:tc>
        <w:tcPr>
          <w:tcW w:w="3310" w:type="dxa"/>
        </w:tcPr>
        <w:p w14:paraId="16FE6DF9" w14:textId="77777777" w:rsidR="00B43836" w:rsidRDefault="00B43836" w:rsidP="00E32A4B">
          <w:pPr>
            <w:pStyle w:val="Header"/>
            <w:ind w:left="-115"/>
          </w:pPr>
        </w:p>
      </w:tc>
      <w:tc>
        <w:tcPr>
          <w:tcW w:w="3310" w:type="dxa"/>
        </w:tcPr>
        <w:p w14:paraId="39CD9C2F" w14:textId="77777777" w:rsidR="00B43836" w:rsidRDefault="00B43836" w:rsidP="00E32A4B">
          <w:pPr>
            <w:pStyle w:val="Header"/>
            <w:jc w:val="center"/>
          </w:pPr>
        </w:p>
      </w:tc>
      <w:tc>
        <w:tcPr>
          <w:tcW w:w="3310" w:type="dxa"/>
        </w:tcPr>
        <w:p w14:paraId="1FED8FCB" w14:textId="77777777" w:rsidR="00B43836" w:rsidRDefault="00B43836" w:rsidP="00E32A4B">
          <w:pPr>
            <w:pStyle w:val="Header"/>
            <w:ind w:right="-115"/>
            <w:jc w:val="right"/>
          </w:pPr>
        </w:p>
      </w:tc>
    </w:tr>
  </w:tbl>
  <w:p w14:paraId="05CDE23F" w14:textId="5C2DBF47" w:rsidR="00B43836" w:rsidRDefault="00B43836" w:rsidP="00AE4385">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7BB7E" w14:textId="6A0EED3A" w:rsidR="00B43836" w:rsidRPr="00AE4385" w:rsidRDefault="00B43836" w:rsidP="00AE43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C1D84" w14:textId="77777777" w:rsidR="00783D20" w:rsidRDefault="00783D20">
      <w:r>
        <w:separator/>
      </w:r>
    </w:p>
  </w:footnote>
  <w:footnote w:type="continuationSeparator" w:id="0">
    <w:p w14:paraId="696BEB21" w14:textId="77777777" w:rsidR="00783D20" w:rsidRDefault="00783D20">
      <w:r>
        <w:continuationSeparator/>
      </w:r>
    </w:p>
  </w:footnote>
  <w:footnote w:type="continuationNotice" w:id="1">
    <w:p w14:paraId="5DB4C507" w14:textId="77777777" w:rsidR="00783D20" w:rsidRDefault="00783D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1FB6B" w14:textId="77777777" w:rsidR="005F084D" w:rsidRDefault="005F0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99599" w14:textId="77777777" w:rsidR="005F084D" w:rsidRDefault="005F0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4C867" w14:textId="77777777" w:rsidR="005F084D" w:rsidRDefault="005F0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083DE1"/>
    <w:multiLevelType w:val="hybridMultilevel"/>
    <w:tmpl w:val="08169974"/>
    <w:lvl w:ilvl="0" w:tplc="B260A28E">
      <w:start w:val="1"/>
      <w:numFmt w:val="decimal"/>
      <w:lvlText w:val="(%1)"/>
      <w:lvlJc w:val="left"/>
      <w:pPr>
        <w:tabs>
          <w:tab w:val="num" w:pos="792"/>
        </w:tabs>
        <w:ind w:left="792" w:hanging="360"/>
      </w:pPr>
      <w:rPr>
        <w:rFonts w:hint="default"/>
      </w:rPr>
    </w:lvl>
    <w:lvl w:ilvl="1" w:tplc="C162652A" w:tentative="1">
      <w:start w:val="1"/>
      <w:numFmt w:val="lowerLetter"/>
      <w:lvlText w:val="%2."/>
      <w:lvlJc w:val="left"/>
      <w:pPr>
        <w:tabs>
          <w:tab w:val="num" w:pos="1512"/>
        </w:tabs>
        <w:ind w:left="1512" w:hanging="360"/>
      </w:pPr>
    </w:lvl>
    <w:lvl w:ilvl="2" w:tplc="519AF5A4" w:tentative="1">
      <w:start w:val="1"/>
      <w:numFmt w:val="lowerRoman"/>
      <w:lvlText w:val="%3."/>
      <w:lvlJc w:val="right"/>
      <w:pPr>
        <w:tabs>
          <w:tab w:val="num" w:pos="2232"/>
        </w:tabs>
        <w:ind w:left="2232" w:hanging="180"/>
      </w:pPr>
    </w:lvl>
    <w:lvl w:ilvl="3" w:tplc="4D0E6560" w:tentative="1">
      <w:start w:val="1"/>
      <w:numFmt w:val="decimal"/>
      <w:lvlText w:val="%4."/>
      <w:lvlJc w:val="left"/>
      <w:pPr>
        <w:tabs>
          <w:tab w:val="num" w:pos="2952"/>
        </w:tabs>
        <w:ind w:left="2952" w:hanging="360"/>
      </w:pPr>
    </w:lvl>
    <w:lvl w:ilvl="4" w:tplc="9A44CAF6" w:tentative="1">
      <w:start w:val="1"/>
      <w:numFmt w:val="lowerLetter"/>
      <w:lvlText w:val="%5."/>
      <w:lvlJc w:val="left"/>
      <w:pPr>
        <w:tabs>
          <w:tab w:val="num" w:pos="3672"/>
        </w:tabs>
        <w:ind w:left="3672" w:hanging="360"/>
      </w:pPr>
    </w:lvl>
    <w:lvl w:ilvl="5" w:tplc="F16EA524" w:tentative="1">
      <w:start w:val="1"/>
      <w:numFmt w:val="lowerRoman"/>
      <w:lvlText w:val="%6."/>
      <w:lvlJc w:val="right"/>
      <w:pPr>
        <w:tabs>
          <w:tab w:val="num" w:pos="4392"/>
        </w:tabs>
        <w:ind w:left="4392" w:hanging="180"/>
      </w:pPr>
    </w:lvl>
    <w:lvl w:ilvl="6" w:tplc="F1BC3A1A" w:tentative="1">
      <w:start w:val="1"/>
      <w:numFmt w:val="decimal"/>
      <w:lvlText w:val="%7."/>
      <w:lvlJc w:val="left"/>
      <w:pPr>
        <w:tabs>
          <w:tab w:val="num" w:pos="5112"/>
        </w:tabs>
        <w:ind w:left="5112" w:hanging="360"/>
      </w:pPr>
    </w:lvl>
    <w:lvl w:ilvl="7" w:tplc="64B86BF6" w:tentative="1">
      <w:start w:val="1"/>
      <w:numFmt w:val="lowerLetter"/>
      <w:lvlText w:val="%8."/>
      <w:lvlJc w:val="left"/>
      <w:pPr>
        <w:tabs>
          <w:tab w:val="num" w:pos="5832"/>
        </w:tabs>
        <w:ind w:left="5832" w:hanging="360"/>
      </w:pPr>
    </w:lvl>
    <w:lvl w:ilvl="8" w:tplc="5A8630FA" w:tentative="1">
      <w:start w:val="1"/>
      <w:numFmt w:val="lowerRoman"/>
      <w:lvlText w:val="%9."/>
      <w:lvlJc w:val="right"/>
      <w:pPr>
        <w:tabs>
          <w:tab w:val="num" w:pos="6552"/>
        </w:tabs>
        <w:ind w:left="6552" w:hanging="180"/>
      </w:pPr>
    </w:lvl>
  </w:abstractNum>
  <w:abstractNum w:abstractNumId="1" w15:restartNumberingAfterBreak="0">
    <w:nsid w:val="6C485A24"/>
    <w:multiLevelType w:val="hybridMultilevel"/>
    <w:tmpl w:val="A14C9216"/>
    <w:lvl w:ilvl="0" w:tplc="88966720">
      <w:start w:val="1"/>
      <w:numFmt w:val="decimal"/>
      <w:lvlText w:val="%1."/>
      <w:lvlJc w:val="left"/>
      <w:pPr>
        <w:tabs>
          <w:tab w:val="num" w:pos="1152"/>
        </w:tabs>
        <w:ind w:left="1152" w:hanging="360"/>
      </w:pPr>
    </w:lvl>
    <w:lvl w:ilvl="1" w:tplc="D33C25D8" w:tentative="1">
      <w:start w:val="1"/>
      <w:numFmt w:val="lowerLetter"/>
      <w:lvlText w:val="%2."/>
      <w:lvlJc w:val="left"/>
      <w:pPr>
        <w:tabs>
          <w:tab w:val="num" w:pos="1872"/>
        </w:tabs>
        <w:ind w:left="1872" w:hanging="360"/>
      </w:pPr>
    </w:lvl>
    <w:lvl w:ilvl="2" w:tplc="36D88B46" w:tentative="1">
      <w:start w:val="1"/>
      <w:numFmt w:val="lowerRoman"/>
      <w:lvlText w:val="%3."/>
      <w:lvlJc w:val="right"/>
      <w:pPr>
        <w:tabs>
          <w:tab w:val="num" w:pos="2592"/>
        </w:tabs>
        <w:ind w:left="2592" w:hanging="180"/>
      </w:pPr>
    </w:lvl>
    <w:lvl w:ilvl="3" w:tplc="8064EEB0" w:tentative="1">
      <w:start w:val="1"/>
      <w:numFmt w:val="decimal"/>
      <w:lvlText w:val="%4."/>
      <w:lvlJc w:val="left"/>
      <w:pPr>
        <w:tabs>
          <w:tab w:val="num" w:pos="3312"/>
        </w:tabs>
        <w:ind w:left="3312" w:hanging="360"/>
      </w:pPr>
    </w:lvl>
    <w:lvl w:ilvl="4" w:tplc="57D4DD8A" w:tentative="1">
      <w:start w:val="1"/>
      <w:numFmt w:val="lowerLetter"/>
      <w:lvlText w:val="%5."/>
      <w:lvlJc w:val="left"/>
      <w:pPr>
        <w:tabs>
          <w:tab w:val="num" w:pos="4032"/>
        </w:tabs>
        <w:ind w:left="4032" w:hanging="360"/>
      </w:pPr>
    </w:lvl>
    <w:lvl w:ilvl="5" w:tplc="706C793C" w:tentative="1">
      <w:start w:val="1"/>
      <w:numFmt w:val="lowerRoman"/>
      <w:lvlText w:val="%6."/>
      <w:lvlJc w:val="right"/>
      <w:pPr>
        <w:tabs>
          <w:tab w:val="num" w:pos="4752"/>
        </w:tabs>
        <w:ind w:left="4752" w:hanging="180"/>
      </w:pPr>
    </w:lvl>
    <w:lvl w:ilvl="6" w:tplc="5D2021DC" w:tentative="1">
      <w:start w:val="1"/>
      <w:numFmt w:val="decimal"/>
      <w:lvlText w:val="%7."/>
      <w:lvlJc w:val="left"/>
      <w:pPr>
        <w:tabs>
          <w:tab w:val="num" w:pos="5472"/>
        </w:tabs>
        <w:ind w:left="5472" w:hanging="360"/>
      </w:pPr>
    </w:lvl>
    <w:lvl w:ilvl="7" w:tplc="77AA19E2" w:tentative="1">
      <w:start w:val="1"/>
      <w:numFmt w:val="lowerLetter"/>
      <w:lvlText w:val="%8."/>
      <w:lvlJc w:val="left"/>
      <w:pPr>
        <w:tabs>
          <w:tab w:val="num" w:pos="6192"/>
        </w:tabs>
        <w:ind w:left="6192" w:hanging="360"/>
      </w:pPr>
    </w:lvl>
    <w:lvl w:ilvl="8" w:tplc="6F78BF7C" w:tentative="1">
      <w:start w:val="1"/>
      <w:numFmt w:val="lowerRoman"/>
      <w:lvlText w:val="%9."/>
      <w:lvlJc w:val="right"/>
      <w:pPr>
        <w:tabs>
          <w:tab w:val="num" w:pos="6912"/>
        </w:tabs>
        <w:ind w:left="691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val="bestFit" w:percent="219"/>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95D"/>
    <w:rsid w:val="000128FE"/>
    <w:rsid w:val="00015EBF"/>
    <w:rsid w:val="000212C9"/>
    <w:rsid w:val="000322F9"/>
    <w:rsid w:val="00051A15"/>
    <w:rsid w:val="00072F64"/>
    <w:rsid w:val="00083CB3"/>
    <w:rsid w:val="00086985"/>
    <w:rsid w:val="00090DDE"/>
    <w:rsid w:val="000A274F"/>
    <w:rsid w:val="000A2CE0"/>
    <w:rsid w:val="000B3158"/>
    <w:rsid w:val="000B32E9"/>
    <w:rsid w:val="000B463B"/>
    <w:rsid w:val="000B4B23"/>
    <w:rsid w:val="000C3F2F"/>
    <w:rsid w:val="000D650A"/>
    <w:rsid w:val="000F2E0E"/>
    <w:rsid w:val="00114904"/>
    <w:rsid w:val="00116AF1"/>
    <w:rsid w:val="00122F91"/>
    <w:rsid w:val="00134471"/>
    <w:rsid w:val="00140751"/>
    <w:rsid w:val="00141263"/>
    <w:rsid w:val="00150F75"/>
    <w:rsid w:val="00156BA2"/>
    <w:rsid w:val="001617B4"/>
    <w:rsid w:val="00173A93"/>
    <w:rsid w:val="001749D2"/>
    <w:rsid w:val="00177CB3"/>
    <w:rsid w:val="0019015A"/>
    <w:rsid w:val="00193206"/>
    <w:rsid w:val="001A03E8"/>
    <w:rsid w:val="001A1089"/>
    <w:rsid w:val="001B3802"/>
    <w:rsid w:val="001B57D8"/>
    <w:rsid w:val="001C0FAC"/>
    <w:rsid w:val="001C1C1E"/>
    <w:rsid w:val="001C426F"/>
    <w:rsid w:val="001C5BDC"/>
    <w:rsid w:val="001F6105"/>
    <w:rsid w:val="001F6698"/>
    <w:rsid w:val="00201CEB"/>
    <w:rsid w:val="002071BC"/>
    <w:rsid w:val="002108F7"/>
    <w:rsid w:val="00212211"/>
    <w:rsid w:val="002342FC"/>
    <w:rsid w:val="002349B0"/>
    <w:rsid w:val="002351E9"/>
    <w:rsid w:val="0024216A"/>
    <w:rsid w:val="00270045"/>
    <w:rsid w:val="00295B26"/>
    <w:rsid w:val="002B0E2C"/>
    <w:rsid w:val="002B6B8B"/>
    <w:rsid w:val="002B74B6"/>
    <w:rsid w:val="002B7E8E"/>
    <w:rsid w:val="002C152B"/>
    <w:rsid w:val="002C35AA"/>
    <w:rsid w:val="002E7B66"/>
    <w:rsid w:val="003307A9"/>
    <w:rsid w:val="00337D40"/>
    <w:rsid w:val="003447FB"/>
    <w:rsid w:val="00347B32"/>
    <w:rsid w:val="00365A2B"/>
    <w:rsid w:val="003666C0"/>
    <w:rsid w:val="00382FBF"/>
    <w:rsid w:val="003861BB"/>
    <w:rsid w:val="00397C31"/>
    <w:rsid w:val="003B2800"/>
    <w:rsid w:val="003D5270"/>
    <w:rsid w:val="003D7F08"/>
    <w:rsid w:val="00404C1A"/>
    <w:rsid w:val="00410E12"/>
    <w:rsid w:val="00411F67"/>
    <w:rsid w:val="00415D30"/>
    <w:rsid w:val="004234AC"/>
    <w:rsid w:val="00425C88"/>
    <w:rsid w:val="004415CB"/>
    <w:rsid w:val="00441756"/>
    <w:rsid w:val="00443BED"/>
    <w:rsid w:val="004462DA"/>
    <w:rsid w:val="00447464"/>
    <w:rsid w:val="004511BF"/>
    <w:rsid w:val="004557B6"/>
    <w:rsid w:val="0045589C"/>
    <w:rsid w:val="0046116F"/>
    <w:rsid w:val="00466838"/>
    <w:rsid w:val="00466D1D"/>
    <w:rsid w:val="00471A84"/>
    <w:rsid w:val="00472EBE"/>
    <w:rsid w:val="00474C35"/>
    <w:rsid w:val="00486556"/>
    <w:rsid w:val="004879BF"/>
    <w:rsid w:val="0049115A"/>
    <w:rsid w:val="00494751"/>
    <w:rsid w:val="00497647"/>
    <w:rsid w:val="004A6C20"/>
    <w:rsid w:val="004B07D8"/>
    <w:rsid w:val="004B2BB6"/>
    <w:rsid w:val="004C18CB"/>
    <w:rsid w:val="004C791A"/>
    <w:rsid w:val="004D03A2"/>
    <w:rsid w:val="004D15A0"/>
    <w:rsid w:val="004E0DBA"/>
    <w:rsid w:val="004E4CA7"/>
    <w:rsid w:val="004F334F"/>
    <w:rsid w:val="004F58C3"/>
    <w:rsid w:val="004F5AF3"/>
    <w:rsid w:val="005008F3"/>
    <w:rsid w:val="00500EE4"/>
    <w:rsid w:val="005161B6"/>
    <w:rsid w:val="005170E6"/>
    <w:rsid w:val="00520A1B"/>
    <w:rsid w:val="00530C90"/>
    <w:rsid w:val="00536FAD"/>
    <w:rsid w:val="00541B9E"/>
    <w:rsid w:val="00541BFB"/>
    <w:rsid w:val="00550E57"/>
    <w:rsid w:val="00550F76"/>
    <w:rsid w:val="00557307"/>
    <w:rsid w:val="00560600"/>
    <w:rsid w:val="005637F1"/>
    <w:rsid w:val="00564A1A"/>
    <w:rsid w:val="0057232E"/>
    <w:rsid w:val="00574354"/>
    <w:rsid w:val="005825D3"/>
    <w:rsid w:val="005855A9"/>
    <w:rsid w:val="00592498"/>
    <w:rsid w:val="005A1CD9"/>
    <w:rsid w:val="005A2A9C"/>
    <w:rsid w:val="005A7B90"/>
    <w:rsid w:val="005B221B"/>
    <w:rsid w:val="005B373E"/>
    <w:rsid w:val="005B5D6A"/>
    <w:rsid w:val="005C2115"/>
    <w:rsid w:val="005D5464"/>
    <w:rsid w:val="005D56EA"/>
    <w:rsid w:val="005E20DF"/>
    <w:rsid w:val="005F084D"/>
    <w:rsid w:val="005F41D2"/>
    <w:rsid w:val="005F66B3"/>
    <w:rsid w:val="005F7685"/>
    <w:rsid w:val="0060088D"/>
    <w:rsid w:val="00623FB9"/>
    <w:rsid w:val="00630994"/>
    <w:rsid w:val="00631CC8"/>
    <w:rsid w:val="00632619"/>
    <w:rsid w:val="00636699"/>
    <w:rsid w:val="00636B5E"/>
    <w:rsid w:val="00647145"/>
    <w:rsid w:val="00653A64"/>
    <w:rsid w:val="00653DD3"/>
    <w:rsid w:val="00660926"/>
    <w:rsid w:val="006619A6"/>
    <w:rsid w:val="00661C06"/>
    <w:rsid w:val="00664C05"/>
    <w:rsid w:val="00671F83"/>
    <w:rsid w:val="00684310"/>
    <w:rsid w:val="006856D4"/>
    <w:rsid w:val="006A0FB4"/>
    <w:rsid w:val="006A2529"/>
    <w:rsid w:val="006B187F"/>
    <w:rsid w:val="006B235E"/>
    <w:rsid w:val="006B3834"/>
    <w:rsid w:val="006C4B69"/>
    <w:rsid w:val="006C7E2C"/>
    <w:rsid w:val="006D75A6"/>
    <w:rsid w:val="006E282B"/>
    <w:rsid w:val="006F13BC"/>
    <w:rsid w:val="006F4B22"/>
    <w:rsid w:val="00717968"/>
    <w:rsid w:val="00722007"/>
    <w:rsid w:val="007227F1"/>
    <w:rsid w:val="00726CFC"/>
    <w:rsid w:val="00734B3F"/>
    <w:rsid w:val="00734CD5"/>
    <w:rsid w:val="007374D3"/>
    <w:rsid w:val="00737CB7"/>
    <w:rsid w:val="007501ED"/>
    <w:rsid w:val="007521C6"/>
    <w:rsid w:val="00757AEC"/>
    <w:rsid w:val="00761B75"/>
    <w:rsid w:val="007644E9"/>
    <w:rsid w:val="0076520D"/>
    <w:rsid w:val="00777F79"/>
    <w:rsid w:val="007819D5"/>
    <w:rsid w:val="00783D20"/>
    <w:rsid w:val="00792C6B"/>
    <w:rsid w:val="007A495D"/>
    <w:rsid w:val="007B1226"/>
    <w:rsid w:val="007B7934"/>
    <w:rsid w:val="007C114D"/>
    <w:rsid w:val="007C3911"/>
    <w:rsid w:val="007C7B7E"/>
    <w:rsid w:val="007D33C1"/>
    <w:rsid w:val="007E0D8D"/>
    <w:rsid w:val="007E6F1F"/>
    <w:rsid w:val="007F04D5"/>
    <w:rsid w:val="00810965"/>
    <w:rsid w:val="00812281"/>
    <w:rsid w:val="0081364F"/>
    <w:rsid w:val="008146C2"/>
    <w:rsid w:val="0081E8B5"/>
    <w:rsid w:val="00825268"/>
    <w:rsid w:val="00831000"/>
    <w:rsid w:val="00833FE0"/>
    <w:rsid w:val="00842813"/>
    <w:rsid w:val="008431F0"/>
    <w:rsid w:val="00847F8E"/>
    <w:rsid w:val="00850BB4"/>
    <w:rsid w:val="00851F19"/>
    <w:rsid w:val="008520CB"/>
    <w:rsid w:val="00855393"/>
    <w:rsid w:val="00882FA9"/>
    <w:rsid w:val="0088470B"/>
    <w:rsid w:val="008852C7"/>
    <w:rsid w:val="008925D7"/>
    <w:rsid w:val="008A41F8"/>
    <w:rsid w:val="008B4453"/>
    <w:rsid w:val="008C2557"/>
    <w:rsid w:val="008C3DD3"/>
    <w:rsid w:val="008D37BA"/>
    <w:rsid w:val="008D3831"/>
    <w:rsid w:val="008D3BF3"/>
    <w:rsid w:val="008E1DC6"/>
    <w:rsid w:val="008F6165"/>
    <w:rsid w:val="0091217B"/>
    <w:rsid w:val="009228E8"/>
    <w:rsid w:val="009243BC"/>
    <w:rsid w:val="009255DF"/>
    <w:rsid w:val="00934205"/>
    <w:rsid w:val="00936283"/>
    <w:rsid w:val="00937D94"/>
    <w:rsid w:val="009505DF"/>
    <w:rsid w:val="00950953"/>
    <w:rsid w:val="00950AC4"/>
    <w:rsid w:val="00954AA7"/>
    <w:rsid w:val="00954B9E"/>
    <w:rsid w:val="009577F1"/>
    <w:rsid w:val="00957D02"/>
    <w:rsid w:val="0096285A"/>
    <w:rsid w:val="00962BAE"/>
    <w:rsid w:val="0096562C"/>
    <w:rsid w:val="00966082"/>
    <w:rsid w:val="00976ECD"/>
    <w:rsid w:val="00982788"/>
    <w:rsid w:val="009944EE"/>
    <w:rsid w:val="00997957"/>
    <w:rsid w:val="009A2F8A"/>
    <w:rsid w:val="009A5B34"/>
    <w:rsid w:val="009A7B56"/>
    <w:rsid w:val="009B1BB1"/>
    <w:rsid w:val="009B3AE0"/>
    <w:rsid w:val="009C2194"/>
    <w:rsid w:val="009D18F8"/>
    <w:rsid w:val="009E50F0"/>
    <w:rsid w:val="009F4E16"/>
    <w:rsid w:val="00A01244"/>
    <w:rsid w:val="00A02FEB"/>
    <w:rsid w:val="00A25583"/>
    <w:rsid w:val="00A2775B"/>
    <w:rsid w:val="00A27A9D"/>
    <w:rsid w:val="00A51214"/>
    <w:rsid w:val="00A639C0"/>
    <w:rsid w:val="00A65361"/>
    <w:rsid w:val="00A66AF9"/>
    <w:rsid w:val="00A739BE"/>
    <w:rsid w:val="00A73BC8"/>
    <w:rsid w:val="00A749F4"/>
    <w:rsid w:val="00A775E8"/>
    <w:rsid w:val="00A77F29"/>
    <w:rsid w:val="00AB5426"/>
    <w:rsid w:val="00AC4E0B"/>
    <w:rsid w:val="00AC7EDA"/>
    <w:rsid w:val="00AD1184"/>
    <w:rsid w:val="00AE4385"/>
    <w:rsid w:val="00AF0198"/>
    <w:rsid w:val="00AF2B8E"/>
    <w:rsid w:val="00AF63C3"/>
    <w:rsid w:val="00B06743"/>
    <w:rsid w:val="00B06951"/>
    <w:rsid w:val="00B104FC"/>
    <w:rsid w:val="00B2363A"/>
    <w:rsid w:val="00B24DC5"/>
    <w:rsid w:val="00B34958"/>
    <w:rsid w:val="00B37A7A"/>
    <w:rsid w:val="00B41BE6"/>
    <w:rsid w:val="00B43424"/>
    <w:rsid w:val="00B43836"/>
    <w:rsid w:val="00B46671"/>
    <w:rsid w:val="00B60711"/>
    <w:rsid w:val="00B60F0A"/>
    <w:rsid w:val="00B83776"/>
    <w:rsid w:val="00B850FD"/>
    <w:rsid w:val="00B87F3F"/>
    <w:rsid w:val="00BB3262"/>
    <w:rsid w:val="00BB7152"/>
    <w:rsid w:val="00BB782F"/>
    <w:rsid w:val="00BC0FA4"/>
    <w:rsid w:val="00BD545A"/>
    <w:rsid w:val="00BD6734"/>
    <w:rsid w:val="00BD7FFA"/>
    <w:rsid w:val="00BE1331"/>
    <w:rsid w:val="00BE4B4A"/>
    <w:rsid w:val="00BE61DB"/>
    <w:rsid w:val="00BF36B2"/>
    <w:rsid w:val="00BF3FBB"/>
    <w:rsid w:val="00BF79A7"/>
    <w:rsid w:val="00C00860"/>
    <w:rsid w:val="00C05533"/>
    <w:rsid w:val="00C06057"/>
    <w:rsid w:val="00C1595A"/>
    <w:rsid w:val="00C34E78"/>
    <w:rsid w:val="00C40AFE"/>
    <w:rsid w:val="00C42A2E"/>
    <w:rsid w:val="00C44FE5"/>
    <w:rsid w:val="00C45B9D"/>
    <w:rsid w:val="00C57AB1"/>
    <w:rsid w:val="00C86BAC"/>
    <w:rsid w:val="00C93D03"/>
    <w:rsid w:val="00C94A1F"/>
    <w:rsid w:val="00C972D8"/>
    <w:rsid w:val="00CD5781"/>
    <w:rsid w:val="00CE3614"/>
    <w:rsid w:val="00CF2039"/>
    <w:rsid w:val="00CF6CFA"/>
    <w:rsid w:val="00D05F5A"/>
    <w:rsid w:val="00D10F98"/>
    <w:rsid w:val="00D142C9"/>
    <w:rsid w:val="00D2770F"/>
    <w:rsid w:val="00D36ACA"/>
    <w:rsid w:val="00D43ABF"/>
    <w:rsid w:val="00D45EE6"/>
    <w:rsid w:val="00D612B9"/>
    <w:rsid w:val="00D62D6D"/>
    <w:rsid w:val="00D640A1"/>
    <w:rsid w:val="00D645C6"/>
    <w:rsid w:val="00D73474"/>
    <w:rsid w:val="00D775E9"/>
    <w:rsid w:val="00D80B82"/>
    <w:rsid w:val="00DA4DF6"/>
    <w:rsid w:val="00DA73BE"/>
    <w:rsid w:val="00DB1442"/>
    <w:rsid w:val="00DB21B3"/>
    <w:rsid w:val="00DB5566"/>
    <w:rsid w:val="00DB7338"/>
    <w:rsid w:val="00DC0A0B"/>
    <w:rsid w:val="00DC3901"/>
    <w:rsid w:val="00DC43A7"/>
    <w:rsid w:val="00DC5E95"/>
    <w:rsid w:val="00DE0473"/>
    <w:rsid w:val="00DE4087"/>
    <w:rsid w:val="00DF27A0"/>
    <w:rsid w:val="00E03309"/>
    <w:rsid w:val="00E1736A"/>
    <w:rsid w:val="00E25D68"/>
    <w:rsid w:val="00E40387"/>
    <w:rsid w:val="00E416A7"/>
    <w:rsid w:val="00E529E2"/>
    <w:rsid w:val="00E6235B"/>
    <w:rsid w:val="00E635AE"/>
    <w:rsid w:val="00E63D67"/>
    <w:rsid w:val="00E651FD"/>
    <w:rsid w:val="00E74DD5"/>
    <w:rsid w:val="00E777E9"/>
    <w:rsid w:val="00E77995"/>
    <w:rsid w:val="00E80B9B"/>
    <w:rsid w:val="00EA3388"/>
    <w:rsid w:val="00EA451B"/>
    <w:rsid w:val="00EB14B9"/>
    <w:rsid w:val="00EB45E6"/>
    <w:rsid w:val="00EC0629"/>
    <w:rsid w:val="00EC15CE"/>
    <w:rsid w:val="00ED0F4C"/>
    <w:rsid w:val="00ED2DE8"/>
    <w:rsid w:val="00ED72D2"/>
    <w:rsid w:val="00ED755E"/>
    <w:rsid w:val="00EE5F05"/>
    <w:rsid w:val="00EF36F8"/>
    <w:rsid w:val="00F043A9"/>
    <w:rsid w:val="00F12D96"/>
    <w:rsid w:val="00F136FD"/>
    <w:rsid w:val="00F1498A"/>
    <w:rsid w:val="00F206EE"/>
    <w:rsid w:val="00F20B50"/>
    <w:rsid w:val="00F21984"/>
    <w:rsid w:val="00F245C6"/>
    <w:rsid w:val="00F27DB2"/>
    <w:rsid w:val="00F339FC"/>
    <w:rsid w:val="00F344B8"/>
    <w:rsid w:val="00F34F00"/>
    <w:rsid w:val="00F44CD8"/>
    <w:rsid w:val="00F462B5"/>
    <w:rsid w:val="00F55299"/>
    <w:rsid w:val="00F71DAB"/>
    <w:rsid w:val="00F72B95"/>
    <w:rsid w:val="00F738A1"/>
    <w:rsid w:val="00F8C6E9"/>
    <w:rsid w:val="00F944E0"/>
    <w:rsid w:val="00F95615"/>
    <w:rsid w:val="00FA0BB7"/>
    <w:rsid w:val="00FA4695"/>
    <w:rsid w:val="00FA605B"/>
    <w:rsid w:val="00FA645F"/>
    <w:rsid w:val="00FB0294"/>
    <w:rsid w:val="00FB11F1"/>
    <w:rsid w:val="00FC7E77"/>
    <w:rsid w:val="00FD255C"/>
    <w:rsid w:val="00FE6284"/>
    <w:rsid w:val="00FF012B"/>
    <w:rsid w:val="00FF4DB8"/>
    <w:rsid w:val="0266F05C"/>
    <w:rsid w:val="0339DD85"/>
    <w:rsid w:val="037760C3"/>
    <w:rsid w:val="03B1D5D3"/>
    <w:rsid w:val="0464B5D8"/>
    <w:rsid w:val="063DB301"/>
    <w:rsid w:val="0676BBE7"/>
    <w:rsid w:val="067CDEF9"/>
    <w:rsid w:val="06AD0B44"/>
    <w:rsid w:val="078BCD1F"/>
    <w:rsid w:val="079CE2BC"/>
    <w:rsid w:val="07D1550B"/>
    <w:rsid w:val="0818AF5A"/>
    <w:rsid w:val="09013724"/>
    <w:rsid w:val="097A87DB"/>
    <w:rsid w:val="09FBA6E5"/>
    <w:rsid w:val="0AFD3E89"/>
    <w:rsid w:val="0B43F3C5"/>
    <w:rsid w:val="0B4CC34B"/>
    <w:rsid w:val="0B977746"/>
    <w:rsid w:val="0C0FCBDB"/>
    <w:rsid w:val="0C6C8068"/>
    <w:rsid w:val="0DCD932A"/>
    <w:rsid w:val="0E979249"/>
    <w:rsid w:val="0EBC3974"/>
    <w:rsid w:val="0ED30A2F"/>
    <w:rsid w:val="0ED7888C"/>
    <w:rsid w:val="0F0F9A47"/>
    <w:rsid w:val="0FD5B058"/>
    <w:rsid w:val="0FE66918"/>
    <w:rsid w:val="100875B6"/>
    <w:rsid w:val="10F30FDF"/>
    <w:rsid w:val="1159F6CC"/>
    <w:rsid w:val="11CB41E9"/>
    <w:rsid w:val="1293725C"/>
    <w:rsid w:val="12F30CF3"/>
    <w:rsid w:val="14C553A6"/>
    <w:rsid w:val="16612407"/>
    <w:rsid w:val="167191FE"/>
    <w:rsid w:val="17F5E200"/>
    <w:rsid w:val="1805B055"/>
    <w:rsid w:val="1899638C"/>
    <w:rsid w:val="19665E16"/>
    <w:rsid w:val="1A1B5757"/>
    <w:rsid w:val="1A7847B3"/>
    <w:rsid w:val="1AB7E1BC"/>
    <w:rsid w:val="1B54863C"/>
    <w:rsid w:val="1C4DE6E5"/>
    <w:rsid w:val="1CBCC23C"/>
    <w:rsid w:val="1CE0E55E"/>
    <w:rsid w:val="1DF6F3F5"/>
    <w:rsid w:val="1F925B43"/>
    <w:rsid w:val="1FD9459F"/>
    <w:rsid w:val="200EBCA4"/>
    <w:rsid w:val="20B0D93B"/>
    <w:rsid w:val="219BF121"/>
    <w:rsid w:val="21C246AD"/>
    <w:rsid w:val="226A313B"/>
    <w:rsid w:val="22B05000"/>
    <w:rsid w:val="23AAD189"/>
    <w:rsid w:val="2442F8D9"/>
    <w:rsid w:val="27A31FD0"/>
    <w:rsid w:val="2A8A4533"/>
    <w:rsid w:val="2A8FD924"/>
    <w:rsid w:val="2B7D3454"/>
    <w:rsid w:val="2BD449DA"/>
    <w:rsid w:val="2C64E0A8"/>
    <w:rsid w:val="2ED86343"/>
    <w:rsid w:val="2EDD03F7"/>
    <w:rsid w:val="2F06C286"/>
    <w:rsid w:val="2F2305B5"/>
    <w:rsid w:val="2F6AB08A"/>
    <w:rsid w:val="2FFCC60A"/>
    <w:rsid w:val="3100A06B"/>
    <w:rsid w:val="3294950E"/>
    <w:rsid w:val="33026F71"/>
    <w:rsid w:val="340DA5FC"/>
    <w:rsid w:val="36AE584A"/>
    <w:rsid w:val="3805975E"/>
    <w:rsid w:val="386FF3E8"/>
    <w:rsid w:val="3878B280"/>
    <w:rsid w:val="3892C19A"/>
    <w:rsid w:val="38F7840F"/>
    <w:rsid w:val="3B8C460E"/>
    <w:rsid w:val="3BB37197"/>
    <w:rsid w:val="3CC99B6A"/>
    <w:rsid w:val="3D3ADD28"/>
    <w:rsid w:val="3D76C0EC"/>
    <w:rsid w:val="3FB20A9B"/>
    <w:rsid w:val="420F44CA"/>
    <w:rsid w:val="44DB2993"/>
    <w:rsid w:val="45055057"/>
    <w:rsid w:val="454FB4E8"/>
    <w:rsid w:val="4578F6D3"/>
    <w:rsid w:val="4622FA6B"/>
    <w:rsid w:val="46AFCBD9"/>
    <w:rsid w:val="46D3604A"/>
    <w:rsid w:val="470D72CF"/>
    <w:rsid w:val="484FCC8C"/>
    <w:rsid w:val="4958FB33"/>
    <w:rsid w:val="4B99D65C"/>
    <w:rsid w:val="4BA592F3"/>
    <w:rsid w:val="4CF98F0F"/>
    <w:rsid w:val="4D7D9BFC"/>
    <w:rsid w:val="4D9F5A10"/>
    <w:rsid w:val="4DC82182"/>
    <w:rsid w:val="4DD35BCE"/>
    <w:rsid w:val="4DDB6C23"/>
    <w:rsid w:val="4EC69A59"/>
    <w:rsid w:val="4ECB7B3F"/>
    <w:rsid w:val="4EE12216"/>
    <w:rsid w:val="4F82649E"/>
    <w:rsid w:val="5235F2A5"/>
    <w:rsid w:val="537862EB"/>
    <w:rsid w:val="53D8B281"/>
    <w:rsid w:val="54CE2D51"/>
    <w:rsid w:val="57C176E8"/>
    <w:rsid w:val="57CD1DE8"/>
    <w:rsid w:val="5819D7C3"/>
    <w:rsid w:val="58847CA4"/>
    <w:rsid w:val="58A566FA"/>
    <w:rsid w:val="58AB8D1D"/>
    <w:rsid w:val="58AF892C"/>
    <w:rsid w:val="59256F14"/>
    <w:rsid w:val="59CED1E7"/>
    <w:rsid w:val="5B03EF01"/>
    <w:rsid w:val="5B23DCE8"/>
    <w:rsid w:val="5BAD241E"/>
    <w:rsid w:val="5BE729EE"/>
    <w:rsid w:val="5CC7056B"/>
    <w:rsid w:val="5D9EA701"/>
    <w:rsid w:val="5DC51402"/>
    <w:rsid w:val="5FA82C66"/>
    <w:rsid w:val="5FF6537A"/>
    <w:rsid w:val="605F2853"/>
    <w:rsid w:val="6090A6F1"/>
    <w:rsid w:val="620B2043"/>
    <w:rsid w:val="64A5EE29"/>
    <w:rsid w:val="64E5FEC6"/>
    <w:rsid w:val="65312936"/>
    <w:rsid w:val="65F782B3"/>
    <w:rsid w:val="662805F9"/>
    <w:rsid w:val="662FE1B7"/>
    <w:rsid w:val="68D300A2"/>
    <w:rsid w:val="6A19E4D6"/>
    <w:rsid w:val="6B486960"/>
    <w:rsid w:val="6B55404A"/>
    <w:rsid w:val="6BC48E11"/>
    <w:rsid w:val="6C4C2A6B"/>
    <w:rsid w:val="6D605E72"/>
    <w:rsid w:val="705AEDE2"/>
    <w:rsid w:val="7082B7C1"/>
    <w:rsid w:val="738482E4"/>
    <w:rsid w:val="754A8A74"/>
    <w:rsid w:val="7572F83B"/>
    <w:rsid w:val="758675E6"/>
    <w:rsid w:val="75950447"/>
    <w:rsid w:val="75967552"/>
    <w:rsid w:val="76F495B1"/>
    <w:rsid w:val="7754579D"/>
    <w:rsid w:val="77A4AB70"/>
    <w:rsid w:val="7951D174"/>
    <w:rsid w:val="79AA7F8E"/>
    <w:rsid w:val="79B1EE77"/>
    <w:rsid w:val="7AD4B7F2"/>
    <w:rsid w:val="7BA6FD1B"/>
    <w:rsid w:val="7D755FA8"/>
    <w:rsid w:val="7D96396F"/>
    <w:rsid w:val="7E652EBA"/>
    <w:rsid w:val="7FCFE0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09175F"/>
  <w15:docId w15:val="{A76305E3-BDD6-43AD-AFD6-644090EF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G Times" w:hAnsi="CG Times"/>
    </w:r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customStyle="1" w:styleId="AveryWizard">
    <w:name w:val="Avery Wizard"/>
    <w:basedOn w:val="Normal"/>
    <w:pPr>
      <w:autoSpaceDE w:val="0"/>
      <w:autoSpaceDN w:val="0"/>
      <w:spacing w:line="200" w:lineRule="auto"/>
    </w:pPr>
    <w:rPr>
      <w:rFonts w:ascii="Arial" w:hAnsi="Arial"/>
    </w:rPr>
  </w:style>
  <w:style w:type="character" w:styleId="CommentReference">
    <w:name w:val="annotation reference"/>
    <w:uiPriority w:val="99"/>
    <w:rsid w:val="005170E6"/>
    <w:rPr>
      <w:sz w:val="16"/>
      <w:szCs w:val="16"/>
    </w:rPr>
  </w:style>
  <w:style w:type="paragraph" w:styleId="CommentText">
    <w:name w:val="annotation text"/>
    <w:basedOn w:val="Normal"/>
    <w:link w:val="CommentTextChar"/>
    <w:uiPriority w:val="99"/>
    <w:rsid w:val="005170E6"/>
  </w:style>
  <w:style w:type="character" w:customStyle="1" w:styleId="CommentTextChar">
    <w:name w:val="Comment Text Char"/>
    <w:basedOn w:val="DefaultParagraphFont"/>
    <w:link w:val="CommentText"/>
    <w:uiPriority w:val="99"/>
    <w:rsid w:val="005170E6"/>
  </w:style>
  <w:style w:type="paragraph" w:styleId="CommentSubject">
    <w:name w:val="annotation subject"/>
    <w:basedOn w:val="CommentText"/>
    <w:next w:val="CommentText"/>
    <w:link w:val="CommentSubjectChar"/>
    <w:rsid w:val="005170E6"/>
    <w:rPr>
      <w:b/>
      <w:bCs/>
      <w:lang w:val="x-none" w:eastAsia="x-none"/>
    </w:rPr>
  </w:style>
  <w:style w:type="character" w:customStyle="1" w:styleId="CommentSubjectChar">
    <w:name w:val="Comment Subject Char"/>
    <w:link w:val="CommentSubject"/>
    <w:rsid w:val="005170E6"/>
    <w:rPr>
      <w:b/>
      <w:bCs/>
    </w:rPr>
  </w:style>
  <w:style w:type="paragraph" w:styleId="Revision">
    <w:name w:val="Revision"/>
    <w:hidden/>
    <w:uiPriority w:val="99"/>
    <w:semiHidden/>
    <w:rsid w:val="009577F1"/>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ocID">
    <w:name w:val="DocID"/>
    <w:basedOn w:val="Footer"/>
    <w:next w:val="Footer"/>
    <w:link w:val="DocIDChar"/>
    <w:rsid w:val="00B43836"/>
    <w:pPr>
      <w:tabs>
        <w:tab w:val="clear" w:pos="4320"/>
        <w:tab w:val="clear" w:pos="8640"/>
      </w:tabs>
    </w:pPr>
    <w:rPr>
      <w:sz w:val="18"/>
    </w:rPr>
  </w:style>
  <w:style w:type="character" w:customStyle="1" w:styleId="DocIDChar">
    <w:name w:val="DocID Char"/>
    <w:basedOn w:val="DefaultParagraphFont"/>
    <w:link w:val="DocID"/>
    <w:rsid w:val="00B43836"/>
    <w:rPr>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817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810012433248409B56C084A63DCE24" ma:contentTypeVersion="6" ma:contentTypeDescription="Create a new document." ma:contentTypeScope="" ma:versionID="cd8376d6c81ecc6268af68b8aef669a3">
  <xsd:schema xmlns:xsd="http://www.w3.org/2001/XMLSchema" xmlns:xs="http://www.w3.org/2001/XMLSchema" xmlns:p="http://schemas.microsoft.com/office/2006/metadata/properties" xmlns:ns2="32c57b25-0851-40c5-9b70-ca790512d5ee" xmlns:ns3="2283946c-f420-4df2-9c4b-ad3ec9cca4d3" targetNamespace="http://schemas.microsoft.com/office/2006/metadata/properties" ma:root="true" ma:fieldsID="23be455dfa9303bb637906ec7f45ff10" ns2:_="" ns3:_="">
    <xsd:import namespace="32c57b25-0851-40c5-9b70-ca790512d5ee"/>
    <xsd:import namespace="2283946c-f420-4df2-9c4b-ad3ec9cca4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c57b25-0851-40c5-9b70-ca790512d5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3946c-f420-4df2-9c4b-ad3ec9cca4d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283946c-f420-4df2-9c4b-ad3ec9cca4d3">
      <UserInfo>
        <DisplayName>Castro, Tony A.</DisplayName>
        <AccountId>24</AccountId>
        <AccountType/>
      </UserInfo>
      <UserInfo>
        <DisplayName>Dyke, Glenn</DisplayName>
        <AccountId>36</AccountId>
        <AccountType/>
      </UserInfo>
      <UserInfo>
        <DisplayName>Blocker, J. Seth</DisplayName>
        <AccountId>25</AccountId>
        <AccountType/>
      </UserInfo>
      <UserInfo>
        <DisplayName>Evans, Lee</DisplayName>
        <AccountId>19</AccountId>
        <AccountType/>
      </UserInfo>
      <UserInfo>
        <DisplayName>Knight, Kirk</DisplayName>
        <AccountId>16</AccountId>
        <AccountType/>
      </UserInfo>
      <UserInfo>
        <DisplayName>Wooldridge, Michael Drew</DisplayName>
        <AccountId>31</AccountId>
        <AccountType/>
      </UserInfo>
      <UserInfo>
        <DisplayName>Defnall, Chris T.</DisplayName>
        <AccountId>30</AccountId>
        <AccountType/>
      </UserInfo>
      <UserInfo>
        <DisplayName>Duhé, David N.</DisplayName>
        <AccountId>26</AccountId>
        <AccountType/>
      </UserInfo>
      <UserInfo>
        <DisplayName>Leslie, Trayvon (Tray)</DisplayName>
        <AccountId>10</AccountId>
        <AccountType/>
      </UserInfo>
      <UserInfo>
        <DisplayName>Whitmarsh, Sarah Ruth</DisplayName>
        <AccountId>22</AccountId>
        <AccountType/>
      </UserInfo>
      <UserInfo>
        <DisplayName>Wingfield, Carolyn T.</DisplayName>
        <AccountId>17</AccountId>
        <AccountType/>
      </UserInfo>
      <UserInfo>
        <DisplayName>Broadus, Stephen</DisplayName>
        <AccountId>35</AccountId>
        <AccountType/>
      </UserInfo>
      <UserInfo>
        <DisplayName>Jones, Bennie</DisplayName>
        <AccountId>20</AccountId>
        <AccountType/>
      </UserInfo>
      <UserInfo>
        <DisplayName>Smith, Wesley S.</DisplayName>
        <AccountId>23</AccountId>
        <AccountType/>
      </UserInfo>
      <UserInfo>
        <DisplayName>Legg, Larry T.</DisplayName>
        <AccountId>21</AccountId>
        <AccountType/>
      </UserInfo>
      <UserInfo>
        <DisplayName>Haman, Lance</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061F6-487C-4FF8-A879-60782596C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c57b25-0851-40c5-9b70-ca790512d5ee"/>
    <ds:schemaRef ds:uri="2283946c-f420-4df2-9c4b-ad3ec9cca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297FB-C3B2-496C-9DCC-CD2EDC733423}">
  <ds:schemaRefs>
    <ds:schemaRef ds:uri="http://schemas.microsoft.com/sharepoint/v3/contenttype/forms"/>
  </ds:schemaRefs>
</ds:datastoreItem>
</file>

<file path=customXml/itemProps3.xml><?xml version="1.0" encoding="utf-8"?>
<ds:datastoreItem xmlns:ds="http://schemas.openxmlformats.org/officeDocument/2006/customXml" ds:itemID="{41533BBA-7776-40EE-BD6F-842AA15087BF}">
  <ds:schemaRefs>
    <ds:schemaRef ds:uri="http://purl.org/dc/elements/1.1/"/>
    <ds:schemaRef ds:uri="2283946c-f420-4df2-9c4b-ad3ec9cca4d3"/>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schemas.microsoft.com/office/2006/metadata/properties"/>
    <ds:schemaRef ds:uri="32c57b25-0851-40c5-9b70-ca790512d5ee"/>
    <ds:schemaRef ds:uri="http://www.w3.org/XML/1998/namespace"/>
    <ds:schemaRef ds:uri="http://purl.org/dc/dcmitype/"/>
  </ds:schemaRefs>
</ds:datastoreItem>
</file>

<file path=customXml/itemProps4.xml><?xml version="1.0" encoding="utf-8"?>
<ds:datastoreItem xmlns:ds="http://schemas.openxmlformats.org/officeDocument/2006/customXml" ds:itemID="{18DE03ED-051F-4AD2-A48F-E93782876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639</Words>
  <Characters>3646</Characters>
  <Application>Microsoft Office Word</Application>
  <DocSecurity>2</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Lee</dc:creator>
  <cp:keywords/>
  <dc:description/>
  <cp:lastModifiedBy>Duhé, David N.</cp:lastModifiedBy>
  <cp:revision>3</cp:revision>
  <cp:lastPrinted>1900-01-01T08:00:00Z</cp:lastPrinted>
  <dcterms:created xsi:type="dcterms:W3CDTF">2022-12-07T15:11:00Z</dcterms:created>
  <dcterms:modified xsi:type="dcterms:W3CDTF">2022-12-07T15:12:00Z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0x010100B5810012433248409B56C084A63DCE24</vt:lpwstr>
  </property>
  <property fmtid="{D5CDD505-2E9C-101B-9397-08002B2CF9AE}" pid="3" name="MSIP_Label_ed3826ce-7c18-471d-9596-93de5bae332e_Enabled">
    <vt:lpwstr>true</vt:lpwstr>
  </property>
  <property fmtid="{D5CDD505-2E9C-101B-9397-08002B2CF9AE}" pid="4" name="MSIP_Label_ed3826ce-7c18-471d-9596-93de5bae332e_SetDate">
    <vt:lpwstr>2022-10-19T13:12:19Z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af4dea1f-8797-448d-b286-29f501d732cf</vt:lpwstr>
  </property>
  <property fmtid="{D5CDD505-2E9C-101B-9397-08002B2CF9AE}" pid="9" name="MSIP_Label_ed3826ce-7c18-471d-9596-93de5bae332e_ContentBits">
    <vt:lpwstr>0</vt:lpwstr>
  </property>
  <property fmtid="{D5CDD505-2E9C-101B-9397-08002B2CF9AE}" pid="10" name="CUS_DocIDActiveBits">
    <vt:lpwstr>98304</vt:lpwstr>
  </property>
  <property fmtid="{D5CDD505-2E9C-101B-9397-08002B2CF9AE}" pid="11" name="CUS_DocIDLocation">
    <vt:lpwstr>NO_DOC_ID</vt:lpwstr>
  </property>
  <property fmtid="{D5CDD505-2E9C-101B-9397-08002B2CF9AE}" pid="12" name="CUS_DocIDReference">
    <vt:lpwstr>noDocID</vt:lpwstr>
  </property>
</Properties>
</file>